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570" w:rsidRDefault="00BD3813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Получить консультацию специалистов Управления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Росреестра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по Республике Башкортостан можно в режиме реального времени на странице сайта </w:t>
      </w:r>
      <w:hyperlink r:id="rId4" w:tgtFrame="_blank" w:history="1">
        <w:r>
          <w:rPr>
            <w:rStyle w:val="a3"/>
            <w:rFonts w:ascii="Arial" w:hAnsi="Arial" w:cs="Arial"/>
            <w:color w:val="2A5885"/>
            <w:sz w:val="20"/>
            <w:szCs w:val="20"/>
            <w:u w:val="none"/>
            <w:shd w:val="clear" w:color="auto" w:fill="FFFFFF"/>
          </w:rPr>
          <w:t>http://zkprb.ru/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 , кликнув на баннер «Консультант сайта.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Online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».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Правильно собрать пакет документов помогает сервис «Жизненные ситуации», размещенный на сайте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Росреестра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hyperlink r:id="rId5" w:tgtFrame="_blank" w:history="1">
        <w:r>
          <w:rPr>
            <w:rStyle w:val="a3"/>
            <w:rFonts w:ascii="Arial" w:hAnsi="Arial" w:cs="Arial"/>
            <w:color w:val="2A5885"/>
            <w:sz w:val="20"/>
            <w:szCs w:val="20"/>
            <w:u w:val="none"/>
            <w:shd w:val="clear" w:color="auto" w:fill="FFFFFF"/>
          </w:rPr>
          <w:t>http://rosreestr.ru/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в разделах «Физическим лицам», «Юридическим лицам» или «Специалистам».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 его помощью заявитель может самостоятельно определить, какой перечень документов ему необходим. Для этого надо выбрать тип объекта, с которым планируется сделка, тип операции (купля-продажа, дарение, наследование) и ответить на несколько вопросов, в итоге сформируется полный перечень необходимых документов. Кроме того, заявитель увидит информацию о сроке предоставления услуги и размер оплаты государственной пошлины.</w:t>
      </w:r>
    </w:p>
    <w:p w:rsidR="00BD3813" w:rsidRDefault="00BD3813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BD3813" w:rsidRDefault="00BD3813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D955D8" w:rsidRPr="00D955D8" w:rsidRDefault="00D955D8" w:rsidP="00D955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УКАЖИТЕ В ЗАЯВЛЕНИИ ЭЛЕКТРОННУЮ ПОЧТУ</w:t>
      </w:r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Управление </w:t>
      </w:r>
      <w:proofErr w:type="spellStart"/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Росреестра</w:t>
      </w:r>
      <w:proofErr w:type="spellEnd"/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по Республике Башкортостан сообщает, что заявители, обратившиеся за </w:t>
      </w:r>
      <w:proofErr w:type="spellStart"/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госуслугами</w:t>
      </w:r>
      <w:proofErr w:type="spellEnd"/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gramStart"/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ведомства</w:t>
      </w:r>
      <w:proofErr w:type="gramEnd"/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как в электронном виде, так и через офисы МФЦ, могут оперативно получить информацию о ходе учетно-регистрационных процедур (например, уведомление о приостановлении государственной регистрации прав или кадастрового учета) через указанную в заявлении электронную почту.</w:t>
      </w:r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Также информируем, что один раз указав электронную почту, правообладатели имеют возможность получать уведомления о любых изменениях и действиях, совершаемых в отношении принадлежащих им объектов недвижимости (например, об изменении вида разрешенного использования земельного участка, о наложении (снятии) запретов (арестов) на недвижимое имущество и т.д.) на электронную почту. Зачастую о большинстве изменений заявители даже не знают, так они вносятся </w:t>
      </w:r>
      <w:proofErr w:type="spellStart"/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Росреестром</w:t>
      </w:r>
      <w:proofErr w:type="spellEnd"/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 рамках межведомственного взаимодействия с другими органами.</w:t>
      </w:r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Внести в Единый государственный реестр недвижимости (ЕГРН) дополнительные сведения об адресе электронной почты, по которой </w:t>
      </w:r>
      <w:proofErr w:type="spellStart"/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Росреестр</w:t>
      </w:r>
      <w:proofErr w:type="spellEnd"/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сможет осуществлять связь с собственником объекта недвижимости возможно в процессе получения гражданином услуг </w:t>
      </w:r>
      <w:proofErr w:type="spellStart"/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Росреестра</w:t>
      </w:r>
      <w:proofErr w:type="spellEnd"/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либо обратившись в офисы МФЦ с отдельным заявлением о внесении в ЕГРН дополнительных сведений. Данные сведения вносятся бесплатно.</w:t>
      </w:r>
    </w:p>
    <w:p w:rsidR="00BD3813" w:rsidRDefault="00BD3813"/>
    <w:p w:rsidR="00D955D8" w:rsidRDefault="00D955D8"/>
    <w:p w:rsidR="00D955D8" w:rsidRPr="00D955D8" w:rsidRDefault="00D955D8" w:rsidP="00D955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КАК УЗНАТЬ, НЕ ПРИОСТАНОВЛЕНА ЛИ ПРОЦЕДУРА РЕГИСТРАЦИИ ПРАВА НА НЕДВИЖИМОСТЬ ПО ЗАЯВЛЕНИЮ, НЕ ВЫХОДЯ ИЗ ДОМА?</w:t>
      </w:r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В настоящий момент Управление </w:t>
      </w:r>
      <w:proofErr w:type="spellStart"/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Росреестра</w:t>
      </w:r>
      <w:proofErr w:type="spellEnd"/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по Республике Башкортостан уведомляет об отказе или приостановке кадастрового учета и (или) регистрации прав по электронной почте, указанной в заявлении при его подаче. Поэтому рекомендуем заявителям обязательно указать свою электронную почту для простоты и оперативности взаимодействия.</w:t>
      </w:r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На портале Управления </w:t>
      </w:r>
      <w:hyperlink r:id="rId6" w:tgtFrame="_blank" w:history="1">
        <w:r w:rsidRPr="00D955D8">
          <w:rPr>
            <w:rFonts w:ascii="Arial" w:eastAsia="Times New Roman" w:hAnsi="Arial" w:cs="Arial"/>
            <w:color w:val="2A5885"/>
            <w:sz w:val="20"/>
            <w:lang w:eastAsia="ru-RU"/>
          </w:rPr>
          <w:t>http://zkprb.ru/</w:t>
        </w:r>
      </w:hyperlink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функционирует </w:t>
      </w:r>
      <w:proofErr w:type="spellStart"/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он-лайн</w:t>
      </w:r>
      <w:proofErr w:type="spellEnd"/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сервис «Уведомление о приостановлении/отказе государственной регистрации». Для получения данного уведомления необходимо указать номер дела, ввести ФИО заявителя или доверенного лица.</w:t>
      </w:r>
      <w:r w:rsidRPr="00D9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hyperlink r:id="rId7" w:tgtFrame="_blank" w:history="1">
        <w:r w:rsidRPr="00D955D8">
          <w:rPr>
            <w:rFonts w:ascii="Arial" w:eastAsia="Times New Roman" w:hAnsi="Arial" w:cs="Arial"/>
            <w:color w:val="2A5885"/>
            <w:sz w:val="20"/>
            <w:lang w:eastAsia="ru-RU"/>
          </w:rPr>
          <w:t>http://rosreestr02.ru/egrp/registration/</w:t>
        </w:r>
      </w:hyperlink>
    </w:p>
    <w:p w:rsidR="00D955D8" w:rsidRPr="00D955D8" w:rsidRDefault="00D955D8" w:rsidP="00D955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A5885"/>
          <w:sz w:val="20"/>
          <w:szCs w:val="20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5114925" cy="2286000"/>
            <wp:effectExtent l="19050" t="0" r="9525" b="0"/>
            <wp:docPr id="1" name="Рисунок 1" descr="https://sun9-11.userapi.com/c855532/v855532784/22149b/pO3hL0THOkk.jpg?ava=1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11.userapi.com/c855532/v855532784/22149b/pO3hL0THOkk.jpg?ava=1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5D8" w:rsidRPr="00D955D8" w:rsidRDefault="00D955D8" w:rsidP="00D955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hyperlink r:id="rId10" w:tgtFrame="_blank" w:history="1">
        <w:r w:rsidRPr="00D955D8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 xml:space="preserve">Уведомление о приостановлении/отказе государственной регистрации - Управление </w:t>
        </w:r>
        <w:proofErr w:type="spellStart"/>
        <w:r w:rsidRPr="00D955D8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Росреестра</w:t>
        </w:r>
        <w:proofErr w:type="spellEnd"/>
        <w:r w:rsidRPr="00D955D8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 xml:space="preserve"> по </w:t>
        </w:r>
        <w:proofErr w:type="spellStart"/>
        <w:r w:rsidRPr="00D955D8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Республи</w:t>
        </w:r>
        <w:proofErr w:type="spellEnd"/>
      </w:hyperlink>
    </w:p>
    <w:p w:rsidR="00D955D8" w:rsidRDefault="00D955D8"/>
    <w:sectPr w:rsidR="00D955D8" w:rsidSect="00987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D3813"/>
    <w:rsid w:val="00987570"/>
    <w:rsid w:val="00BD3813"/>
    <w:rsid w:val="00D95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5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381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5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55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2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0714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11863">
              <w:marLeft w:val="0"/>
              <w:marRight w:val="0"/>
              <w:marTop w:val="0"/>
              <w:marBottom w:val="0"/>
              <w:divBdr>
                <w:top w:val="none" w:sz="0" w:space="8" w:color="auto"/>
                <w:left w:val="single" w:sz="6" w:space="11" w:color="auto"/>
                <w:bottom w:val="single" w:sz="6" w:space="8" w:color="auto"/>
                <w:right w:val="single" w:sz="6" w:space="11" w:color="auto"/>
              </w:divBdr>
              <w:divsChild>
                <w:div w:id="98809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%3A%2F%2Frosreestr02.ru%2Fegrp%2Fregistration%2F&amp;post=-172765377_639&amp;el=snippe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away.php?to=http%3A%2F%2Frosreestr02.ru%2Fegrp%2Fregistration%2F&amp;post=-172765377_639&amp;cc_key=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%3A%2F%2Fzkprb.ru%2F&amp;post=-172765377_639&amp;cc_key=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k.com/away.php?to=http%3A%2F%2Frosreestr.ru%2F&amp;post=-172765377_641&amp;cc_key=" TargetMode="External"/><Relationship Id="rId10" Type="http://schemas.openxmlformats.org/officeDocument/2006/relationships/hyperlink" Target="https://vk.com/away.php?to=http%3A%2F%2Frosreestr02.ru%2Fegrp%2Fregistration%2F&amp;post=-172765377_639&amp;el=snippet" TargetMode="External"/><Relationship Id="rId4" Type="http://schemas.openxmlformats.org/officeDocument/2006/relationships/hyperlink" Target="https://vk.com/away.php?to=http%3A%2F%2Fzkprb.ru%2F&amp;post=-172765377_641&amp;cc_key=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535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2020-04-16T14:20:00Z</dcterms:created>
  <dcterms:modified xsi:type="dcterms:W3CDTF">2020-04-16T14:22:00Z</dcterms:modified>
</cp:coreProperties>
</file>