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5355EA" w:rsidTr="005355EA">
        <w:trPr>
          <w:trHeight w:val="1274"/>
        </w:trPr>
        <w:tc>
          <w:tcPr>
            <w:tcW w:w="4363" w:type="dxa"/>
            <w:hideMark/>
          </w:tcPr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pacing w:val="-20"/>
                <w:szCs w:val="22"/>
              </w:rPr>
            </w:pPr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БАШКОРТОСТАН  РЕСПУБЛИКАһ</w:t>
            </w:r>
            <w:proofErr w:type="gramStart"/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Ы</w:t>
            </w:r>
            <w:proofErr w:type="gramEnd"/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КүГРСЕН РАЙОНЫ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МУНИЦИПАЛЬ РАЙОНЫНЫҢ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>ИРТ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Ө</w:t>
            </w:r>
            <w:r>
              <w:rPr>
                <w:rFonts w:ascii="Rom Bsh" w:eastAsiaTheme="minorEastAsia" w:hAnsi="Rom Bsh"/>
                <w:b w:val="0"/>
                <w:szCs w:val="22"/>
              </w:rPr>
              <w:t>Б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К АУЫЛ СОВЕТЫ</w:t>
            </w:r>
          </w:p>
          <w:p w:rsidR="005355EA" w:rsidRDefault="005355EA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 xml:space="preserve"> АУЫЛ БИЛ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М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ӘҺ</w:t>
            </w:r>
            <w:r>
              <w:rPr>
                <w:rFonts w:ascii="Rom Bsh" w:eastAsiaTheme="minorEastAsia" w:hAnsi="Rom Bsh"/>
                <w:b w:val="0"/>
                <w:szCs w:val="22"/>
              </w:rPr>
              <w:t>Е</w:t>
            </w:r>
          </w:p>
          <w:p w:rsidR="005355EA" w:rsidRDefault="005355EA">
            <w:pPr>
              <w:pStyle w:val="1"/>
              <w:spacing w:line="276" w:lineRule="auto"/>
              <w:rPr>
                <w:rFonts w:eastAsiaTheme="minorEastAsia"/>
                <w:spacing w:val="-2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ХАКИМИӘТЕ</w:t>
            </w:r>
            <w:r>
              <w:rPr>
                <w:rFonts w:eastAsiaTheme="minorEastAsia"/>
                <w:szCs w:val="22"/>
                <w:lang w:val="ru-RU"/>
              </w:rPr>
              <w:t xml:space="preserve"> </w:t>
            </w:r>
          </w:p>
        </w:tc>
        <w:tc>
          <w:tcPr>
            <w:tcW w:w="1308" w:type="dxa"/>
            <w:hideMark/>
          </w:tcPr>
          <w:p w:rsidR="005355EA" w:rsidRDefault="005355EA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66750" cy="742950"/>
                  <wp:effectExtent l="19050" t="0" r="0" b="0"/>
                  <wp:docPr id="1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5355EA" w:rsidRDefault="005355EA">
            <w:pPr>
              <w:spacing w:line="276" w:lineRule="auto"/>
              <w:jc w:val="center"/>
            </w:pPr>
            <w:r>
              <w:t>АДМИНИСТРАЦИЯ</w:t>
            </w:r>
          </w:p>
          <w:p w:rsidR="005355EA" w:rsidRDefault="005355EA">
            <w:pPr>
              <w:spacing w:line="276" w:lineRule="auto"/>
              <w:jc w:val="center"/>
              <w:rPr>
                <w:i/>
              </w:rPr>
            </w:pPr>
            <w:r>
              <w:rPr>
                <w:b/>
                <w:sz w:val="22"/>
              </w:rPr>
              <w:t>СЕЛЬСКОГО ПОСЕЛЕНИЯ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5355EA" w:rsidTr="005355EA"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spacing w:line="276" w:lineRule="auto"/>
              <w:jc w:val="center"/>
            </w:pPr>
          </w:p>
          <w:p w:rsidR="005355EA" w:rsidRDefault="005355EA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lang w:val="be-BY"/>
              </w:rPr>
            </w:pPr>
            <w:r>
              <w:rPr>
                <w:rFonts w:ascii="Rom Bsh" w:hAnsi="Rom Bsh"/>
                <w:b/>
                <w:bCs/>
              </w:rPr>
              <w:t>ҠАРАР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spacing w:line="276" w:lineRule="auto"/>
              <w:jc w:val="center"/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355EA" w:rsidRDefault="005355EA">
            <w:pPr>
              <w:pStyle w:val="5"/>
              <w:spacing w:line="276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Cs w:val="0"/>
                <w:i w:val="0"/>
                <w:sz w:val="28"/>
                <w:szCs w:val="28"/>
              </w:rPr>
              <w:t xml:space="preserve">      ПОСТАНОВЛЕНИЕ</w:t>
            </w: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 </w:t>
            </w:r>
          </w:p>
          <w:p w:rsidR="005355EA" w:rsidRDefault="005355EA">
            <w:pPr>
              <w:spacing w:line="276" w:lineRule="auto"/>
            </w:pPr>
          </w:p>
        </w:tc>
      </w:tr>
      <w:tr w:rsidR="005355EA" w:rsidTr="005355EA">
        <w:trPr>
          <w:trHeight w:val="439"/>
        </w:trPr>
        <w:tc>
          <w:tcPr>
            <w:tcW w:w="4363" w:type="dxa"/>
            <w:hideMark/>
          </w:tcPr>
          <w:p w:rsidR="005355EA" w:rsidRDefault="00740EBF">
            <w:pPr>
              <w:spacing w:line="276" w:lineRule="auto"/>
              <w:jc w:val="center"/>
            </w:pPr>
            <w:r>
              <w:t xml:space="preserve"> </w:t>
            </w:r>
            <w:r w:rsidR="00917386">
              <w:t>2</w:t>
            </w:r>
            <w:r w:rsidR="00283ADA">
              <w:t>5</w:t>
            </w:r>
            <w:r>
              <w:t xml:space="preserve"> декабрь</w:t>
            </w:r>
            <w:r w:rsidR="005355EA">
              <w:t xml:space="preserve"> 2020 </w:t>
            </w:r>
            <w:proofErr w:type="spellStart"/>
            <w:r w:rsidR="005355EA">
              <w:t>й</w:t>
            </w:r>
            <w:proofErr w:type="spellEnd"/>
            <w:r w:rsidR="005355EA">
              <w:t>.</w:t>
            </w:r>
          </w:p>
          <w:p w:rsidR="005355EA" w:rsidRDefault="005355EA">
            <w:pPr>
              <w:spacing w:line="276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5355EA" w:rsidRDefault="00740EBF">
            <w:pPr>
              <w:spacing w:line="276" w:lineRule="auto"/>
            </w:pPr>
            <w:r>
              <w:t xml:space="preserve">№ </w:t>
            </w:r>
            <w:r w:rsidR="00C53F77">
              <w:t>51</w:t>
            </w:r>
          </w:p>
        </w:tc>
        <w:tc>
          <w:tcPr>
            <w:tcW w:w="4114" w:type="dxa"/>
          </w:tcPr>
          <w:p w:rsidR="005355EA" w:rsidRDefault="00917386">
            <w:pPr>
              <w:spacing w:line="276" w:lineRule="auto"/>
              <w:jc w:val="center"/>
            </w:pPr>
            <w:r>
              <w:t xml:space="preserve">  2</w:t>
            </w:r>
            <w:r w:rsidR="00283ADA">
              <w:t>5</w:t>
            </w:r>
            <w:r w:rsidR="00740EBF">
              <w:t xml:space="preserve"> декабря</w:t>
            </w:r>
            <w:r w:rsidR="005355EA">
              <w:t xml:space="preserve">   2020 г.</w:t>
            </w:r>
          </w:p>
          <w:p w:rsidR="005355EA" w:rsidRDefault="005355EA">
            <w:pPr>
              <w:spacing w:line="276" w:lineRule="auto"/>
              <w:jc w:val="center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  <w:p w:rsidR="005355EA" w:rsidRDefault="005355EA">
            <w:pPr>
              <w:spacing w:line="276" w:lineRule="auto"/>
              <w:jc w:val="center"/>
            </w:pPr>
          </w:p>
        </w:tc>
      </w:tr>
    </w:tbl>
    <w:p w:rsidR="005355EA" w:rsidRDefault="005355EA" w:rsidP="005355EA">
      <w:pPr>
        <w:rPr>
          <w:b/>
        </w:rPr>
      </w:pPr>
    </w:p>
    <w:p w:rsidR="005355EA" w:rsidRDefault="005355EA" w:rsidP="005355EA"/>
    <w:p w:rsidR="00C53F77" w:rsidRPr="00C53F77" w:rsidRDefault="00C53F77" w:rsidP="00C53F77">
      <w:pPr>
        <w:tabs>
          <w:tab w:val="left" w:pos="7830"/>
        </w:tabs>
        <w:jc w:val="center"/>
        <w:rPr>
          <w:b/>
          <w:bCs/>
        </w:rPr>
      </w:pPr>
      <w:proofErr w:type="gramStart"/>
      <w:r w:rsidRPr="00C53F77">
        <w:rPr>
          <w:b/>
          <w:bCs/>
        </w:rPr>
        <w:t xml:space="preserve">Об утверждении порядка </w:t>
      </w:r>
      <w:bookmarkStart w:id="0" w:name="_Hlk59788608"/>
      <w:r w:rsidRPr="00C53F77">
        <w:rPr>
          <w:b/>
          <w:bCs/>
        </w:rPr>
        <w:t xml:space="preserve">предоставления субсидии из бюджета сельского поселения Иртюбякский сельсовет муниципального района </w:t>
      </w:r>
      <w:bookmarkStart w:id="1" w:name="_Hlk52985236"/>
      <w:r w:rsidRPr="00C53F77">
        <w:rPr>
          <w:b/>
          <w:bCs/>
        </w:rPr>
        <w:t>Кугарчинский</w:t>
      </w:r>
      <w:bookmarkEnd w:id="1"/>
      <w:r w:rsidRPr="00C53F77">
        <w:rPr>
          <w:b/>
          <w:bCs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сельского поселения</w:t>
      </w:r>
      <w:proofErr w:type="gramEnd"/>
    </w:p>
    <w:bookmarkEnd w:id="0"/>
    <w:p w:rsidR="00C53F77" w:rsidRPr="00072763" w:rsidRDefault="00C53F77" w:rsidP="00C53F77">
      <w:pPr>
        <w:widowControl w:val="0"/>
        <w:autoSpaceDE w:val="0"/>
        <w:autoSpaceDN w:val="0"/>
        <w:adjustRightInd w:val="0"/>
        <w:rPr>
          <w:b/>
          <w:bCs/>
        </w:rPr>
      </w:pPr>
    </w:p>
    <w:p w:rsidR="00C53F77" w:rsidRPr="00072763" w:rsidRDefault="00C53F77" w:rsidP="00C53F77">
      <w:pPr>
        <w:ind w:right="-1" w:firstLine="709"/>
        <w:jc w:val="both"/>
        <w:rPr>
          <w:spacing w:val="-6"/>
        </w:rPr>
      </w:pPr>
      <w:r w:rsidRPr="00072763">
        <w:rPr>
          <w:spacing w:val="-6"/>
        </w:rPr>
        <w:t xml:space="preserve">В соответствии со статьей 78.2 Бюджетного кодекса Российской Федерации </w:t>
      </w:r>
      <w:r w:rsidRPr="00072763">
        <w:rPr>
          <w:rFonts w:eastAsia="Calibri"/>
          <w:spacing w:val="40"/>
          <w:lang w:eastAsia="en-US"/>
        </w:rPr>
        <w:t>постановля</w:t>
      </w:r>
      <w:r>
        <w:rPr>
          <w:rFonts w:eastAsia="Calibri"/>
          <w:spacing w:val="40"/>
          <w:lang w:eastAsia="en-US"/>
        </w:rPr>
        <w:t>ю</w:t>
      </w:r>
      <w:r w:rsidRPr="00072763">
        <w:rPr>
          <w:rFonts w:eastAsia="Calibri"/>
          <w:lang w:eastAsia="en-US"/>
        </w:rPr>
        <w:t>:</w:t>
      </w:r>
    </w:p>
    <w:p w:rsidR="00C53F77" w:rsidRDefault="00C53F77" w:rsidP="00C53F77">
      <w:pPr>
        <w:tabs>
          <w:tab w:val="left" w:pos="9000"/>
        </w:tabs>
        <w:autoSpaceDE w:val="0"/>
        <w:autoSpaceDN w:val="0"/>
        <w:adjustRightInd w:val="0"/>
        <w:ind w:right="-5" w:firstLine="720"/>
        <w:jc w:val="both"/>
        <w:rPr>
          <w:bCs/>
        </w:rPr>
      </w:pPr>
      <w:r w:rsidRPr="00072763">
        <w:rPr>
          <w:spacing w:val="-6"/>
        </w:rPr>
        <w:t xml:space="preserve">1. </w:t>
      </w:r>
      <w:proofErr w:type="gramStart"/>
      <w:r w:rsidRPr="00072763">
        <w:rPr>
          <w:spacing w:val="-6"/>
        </w:rPr>
        <w:t xml:space="preserve">Утвердить прилагаемый Порядок предоставления субсидии из бюджета </w:t>
      </w:r>
      <w:r>
        <w:rPr>
          <w:bCs/>
        </w:rPr>
        <w:t>сельского поселения Иртюбякский сельсовет</w:t>
      </w:r>
      <w:r w:rsidRPr="00072763">
        <w:rPr>
          <w:spacing w:val="-6"/>
        </w:rPr>
        <w:t xml:space="preserve"> муниципального района </w:t>
      </w:r>
      <w:r>
        <w:rPr>
          <w:bCs/>
        </w:rPr>
        <w:t>Кугарчинский</w:t>
      </w:r>
      <w:r w:rsidRPr="00072763">
        <w:rPr>
          <w:spacing w:val="-6"/>
        </w:rPr>
        <w:t xml:space="preserve"> район Республики Башкортостан муниципальным бюджетным и автономным учреждениям </w:t>
      </w:r>
      <w:r>
        <w:rPr>
          <w:bCs/>
        </w:rPr>
        <w:t>сельского поселения</w:t>
      </w:r>
      <w:r w:rsidRPr="00072763">
        <w:rPr>
          <w:spacing w:val="-6"/>
        </w:rPr>
        <w:t xml:space="preserve">, муниципальным унитарным предприятиям </w:t>
      </w:r>
      <w:r>
        <w:rPr>
          <w:bCs/>
        </w:rPr>
        <w:t xml:space="preserve">сельского поселения </w:t>
      </w:r>
      <w:r w:rsidRPr="00072763">
        <w:rPr>
          <w:spacing w:val="-6"/>
        </w:rPr>
        <w:t xml:space="preserve">на осуществление указанными учреждениями и предприятиями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</w:t>
      </w:r>
      <w:r>
        <w:rPr>
          <w:bCs/>
        </w:rPr>
        <w:t xml:space="preserve">сельского поселения.  </w:t>
      </w:r>
      <w:proofErr w:type="gramEnd"/>
    </w:p>
    <w:p w:rsidR="00C53F77" w:rsidRPr="00A862B5" w:rsidRDefault="00C53F77" w:rsidP="00C53F77">
      <w:pPr>
        <w:tabs>
          <w:tab w:val="left" w:pos="9000"/>
        </w:tabs>
        <w:autoSpaceDE w:val="0"/>
        <w:autoSpaceDN w:val="0"/>
        <w:adjustRightInd w:val="0"/>
        <w:ind w:right="-5" w:firstLine="720"/>
        <w:jc w:val="both"/>
        <w:rPr>
          <w:bCs/>
          <w:iCs/>
        </w:rPr>
      </w:pPr>
      <w:r w:rsidRPr="00150FBB">
        <w:rPr>
          <w:bCs/>
        </w:rPr>
        <w:t xml:space="preserve">2. </w:t>
      </w:r>
      <w:proofErr w:type="gramStart"/>
      <w:r w:rsidRPr="00BF609D">
        <w:rPr>
          <w:bCs/>
          <w:iCs/>
        </w:rPr>
        <w:t>Контроль за</w:t>
      </w:r>
      <w:proofErr w:type="gramEnd"/>
      <w:r w:rsidRPr="00BF609D">
        <w:rPr>
          <w:bCs/>
          <w:iCs/>
        </w:rPr>
        <w:t xml:space="preserve"> исполнением настоящего постановления </w:t>
      </w:r>
      <w:r>
        <w:rPr>
          <w:bCs/>
          <w:iCs/>
        </w:rPr>
        <w:t xml:space="preserve">оставляю за </w:t>
      </w:r>
      <w:r w:rsidRPr="00BF609D">
        <w:rPr>
          <w:bCs/>
          <w:iCs/>
        </w:rPr>
        <w:t xml:space="preserve"> </w:t>
      </w:r>
      <w:r>
        <w:rPr>
          <w:bCs/>
          <w:iCs/>
        </w:rPr>
        <w:t>собой.</w:t>
      </w:r>
    </w:p>
    <w:p w:rsidR="00C53F77" w:rsidRDefault="00C53F77" w:rsidP="00C53F77">
      <w:pPr>
        <w:contextualSpacing/>
        <w:jc w:val="both"/>
      </w:pPr>
    </w:p>
    <w:p w:rsidR="00C53F77" w:rsidRDefault="00C53F77" w:rsidP="00C53F77">
      <w:pPr>
        <w:contextualSpacing/>
        <w:jc w:val="both"/>
      </w:pPr>
    </w:p>
    <w:p w:rsidR="00C53F77" w:rsidRDefault="00C53F77" w:rsidP="00C53F77">
      <w:pPr>
        <w:contextualSpacing/>
        <w:jc w:val="both"/>
      </w:pPr>
    </w:p>
    <w:p w:rsidR="00C53F77" w:rsidRPr="00A862B5" w:rsidRDefault="00C53F77" w:rsidP="00C53F77">
      <w:pPr>
        <w:contextualSpacing/>
        <w:jc w:val="both"/>
      </w:pPr>
      <w:r w:rsidRPr="00223AA2">
        <w:t>Глав</w:t>
      </w:r>
      <w:r>
        <w:t xml:space="preserve">а </w:t>
      </w:r>
      <w:r w:rsidRPr="00223AA2">
        <w:t xml:space="preserve"> </w:t>
      </w:r>
      <w:r w:rsidRPr="00223AA2">
        <w:tab/>
      </w:r>
      <w:r w:rsidRPr="00223AA2">
        <w:tab/>
      </w:r>
      <w:r w:rsidRPr="00223AA2">
        <w:tab/>
      </w:r>
      <w:r>
        <w:t xml:space="preserve">            </w:t>
      </w:r>
      <w:r>
        <w:tab/>
      </w:r>
      <w:r>
        <w:tab/>
        <w:t xml:space="preserve">  Узбеков З.С.</w:t>
      </w:r>
    </w:p>
    <w:p w:rsidR="00C53F77" w:rsidRDefault="00C53F77" w:rsidP="00C53F77">
      <w:r>
        <w:t xml:space="preserve"> </w:t>
      </w:r>
    </w:p>
    <w:p w:rsidR="00C53F77" w:rsidRDefault="00C53F77" w:rsidP="00C53F77"/>
    <w:p w:rsidR="00C53F77" w:rsidRDefault="00C53F77" w:rsidP="00C53F77"/>
    <w:p w:rsidR="00C53F77" w:rsidRDefault="00C53F77" w:rsidP="00C53F77"/>
    <w:p w:rsidR="00C53F77" w:rsidRDefault="00C53F77" w:rsidP="00C53F77"/>
    <w:p w:rsidR="00C53F77" w:rsidRPr="00C53F77" w:rsidRDefault="00C53F77" w:rsidP="00C53F77">
      <w:pPr>
        <w:tabs>
          <w:tab w:val="left" w:pos="4821"/>
        </w:tabs>
        <w:ind w:left="4821" w:firstLine="708"/>
        <w:jc w:val="right"/>
        <w:textAlignment w:val="baseline"/>
        <w:rPr>
          <w:bCs/>
          <w:sz w:val="20"/>
          <w:szCs w:val="20"/>
        </w:rPr>
      </w:pPr>
      <w:r w:rsidRPr="00C53F77">
        <w:rPr>
          <w:snapToGrid w:val="0"/>
          <w:spacing w:val="-6"/>
          <w:sz w:val="20"/>
          <w:szCs w:val="20"/>
        </w:rPr>
        <w:t xml:space="preserve">Утвержден </w:t>
      </w:r>
    </w:p>
    <w:p w:rsidR="00C53F77" w:rsidRPr="00C53F77" w:rsidRDefault="00C53F77" w:rsidP="00C53F77">
      <w:pPr>
        <w:shd w:val="clear" w:color="auto" w:fill="FFFFFF"/>
        <w:tabs>
          <w:tab w:val="left" w:pos="4821"/>
        </w:tabs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 w:rsidRPr="00C53F77">
        <w:rPr>
          <w:color w:val="000000" w:themeColor="text1"/>
          <w:sz w:val="20"/>
          <w:szCs w:val="20"/>
        </w:rPr>
        <w:t>постановлением главы</w:t>
      </w:r>
    </w:p>
    <w:p w:rsidR="00C53F77" w:rsidRPr="00C53F77" w:rsidRDefault="00C53F77" w:rsidP="00C53F77">
      <w:pPr>
        <w:shd w:val="clear" w:color="auto" w:fill="FFFFFF"/>
        <w:tabs>
          <w:tab w:val="left" w:pos="4821"/>
        </w:tabs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 w:rsidRPr="00C53F77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сельского поселения Иртюбякский сельсовет </w:t>
      </w:r>
      <w:r w:rsidRPr="00C53F77">
        <w:rPr>
          <w:color w:val="000000" w:themeColor="text1"/>
          <w:sz w:val="20"/>
          <w:szCs w:val="20"/>
        </w:rPr>
        <w:t>муниципального района</w:t>
      </w:r>
    </w:p>
    <w:p w:rsidR="00C53F77" w:rsidRPr="00C53F77" w:rsidRDefault="00C53F77" w:rsidP="00C53F77">
      <w:pPr>
        <w:shd w:val="clear" w:color="auto" w:fill="FFFFFF"/>
        <w:tabs>
          <w:tab w:val="left" w:pos="4821"/>
        </w:tabs>
        <w:spacing w:line="273" w:lineRule="atLeast"/>
        <w:ind w:firstLine="4395"/>
        <w:jc w:val="right"/>
        <w:rPr>
          <w:color w:val="000000" w:themeColor="text1"/>
          <w:sz w:val="20"/>
          <w:szCs w:val="20"/>
        </w:rPr>
      </w:pPr>
      <w:r w:rsidRPr="00C53F77">
        <w:rPr>
          <w:color w:val="000000" w:themeColor="text1"/>
          <w:sz w:val="20"/>
          <w:szCs w:val="20"/>
        </w:rPr>
        <w:t>Кугарчинский район РБ</w:t>
      </w:r>
    </w:p>
    <w:p w:rsidR="00C53F77" w:rsidRPr="00C53F77" w:rsidRDefault="00C53F77" w:rsidP="00C53F77">
      <w:pPr>
        <w:shd w:val="clear" w:color="auto" w:fill="FFFFFF"/>
        <w:tabs>
          <w:tab w:val="left" w:pos="4821"/>
        </w:tabs>
        <w:spacing w:line="273" w:lineRule="atLeast"/>
        <w:ind w:firstLine="4395"/>
        <w:jc w:val="right"/>
        <w:rPr>
          <w:color w:val="000000" w:themeColor="text1"/>
          <w:sz w:val="24"/>
          <w:szCs w:val="24"/>
        </w:rPr>
      </w:pPr>
      <w:r w:rsidRPr="00C53F77">
        <w:rPr>
          <w:color w:val="000000" w:themeColor="text1"/>
          <w:sz w:val="20"/>
          <w:szCs w:val="20"/>
        </w:rPr>
        <w:t xml:space="preserve">№ </w:t>
      </w:r>
      <w:r>
        <w:rPr>
          <w:color w:val="000000" w:themeColor="text1"/>
          <w:sz w:val="20"/>
          <w:szCs w:val="20"/>
        </w:rPr>
        <w:t>51</w:t>
      </w:r>
      <w:r w:rsidRPr="00C53F77">
        <w:rPr>
          <w:color w:val="000000" w:themeColor="text1"/>
          <w:sz w:val="20"/>
          <w:szCs w:val="20"/>
        </w:rPr>
        <w:t xml:space="preserve"> от 2</w:t>
      </w:r>
      <w:r>
        <w:rPr>
          <w:color w:val="000000" w:themeColor="text1"/>
          <w:sz w:val="20"/>
          <w:szCs w:val="20"/>
        </w:rPr>
        <w:t>5</w:t>
      </w:r>
      <w:r w:rsidRPr="00C53F77">
        <w:rPr>
          <w:color w:val="000000" w:themeColor="text1"/>
          <w:sz w:val="20"/>
          <w:szCs w:val="20"/>
        </w:rPr>
        <w:t>.1</w:t>
      </w:r>
      <w:r>
        <w:rPr>
          <w:color w:val="000000" w:themeColor="text1"/>
          <w:sz w:val="20"/>
          <w:szCs w:val="20"/>
        </w:rPr>
        <w:t>2</w:t>
      </w:r>
      <w:r w:rsidRPr="00C53F77">
        <w:rPr>
          <w:color w:val="000000" w:themeColor="text1"/>
          <w:sz w:val="20"/>
          <w:szCs w:val="20"/>
        </w:rPr>
        <w:t>.2020 г.</w:t>
      </w:r>
    </w:p>
    <w:p w:rsidR="00C53F77" w:rsidRPr="00150FBB" w:rsidRDefault="00C53F77" w:rsidP="00C53F77">
      <w:pPr>
        <w:jc w:val="center"/>
        <w:rPr>
          <w:lang w:eastAsia="en-US"/>
        </w:rPr>
      </w:pPr>
      <w:r w:rsidRPr="00C53F77">
        <w:rPr>
          <w:lang w:eastAsia="en-US"/>
        </w:rPr>
        <w:t>Порядок</w:t>
      </w:r>
      <w:r w:rsidRPr="00150FBB">
        <w:rPr>
          <w:lang w:eastAsia="en-US"/>
        </w:rPr>
        <w:t xml:space="preserve"> </w:t>
      </w:r>
    </w:p>
    <w:p w:rsidR="00C53F77" w:rsidRDefault="00C53F77" w:rsidP="00C53F77">
      <w:pPr>
        <w:tabs>
          <w:tab w:val="left" w:pos="7830"/>
        </w:tabs>
        <w:jc w:val="center"/>
        <w:rPr>
          <w:bCs/>
        </w:rPr>
      </w:pPr>
      <w:r w:rsidRPr="00072763">
        <w:rPr>
          <w:bCs/>
        </w:rPr>
        <w:t xml:space="preserve">предоставления субсидии из бюджета </w:t>
      </w:r>
      <w:r>
        <w:rPr>
          <w:bCs/>
        </w:rPr>
        <w:t xml:space="preserve">сельского поселения Иртюбякский сельсовет </w:t>
      </w:r>
      <w:r w:rsidRPr="00072763">
        <w:rPr>
          <w:bCs/>
        </w:rPr>
        <w:t xml:space="preserve">муниципального района </w:t>
      </w:r>
      <w:r>
        <w:rPr>
          <w:bCs/>
        </w:rPr>
        <w:t>Кугарчинский</w:t>
      </w:r>
      <w:r w:rsidRPr="00072763">
        <w:rPr>
          <w:bCs/>
        </w:rPr>
        <w:t xml:space="preserve"> район Республики Башкортостан муниципальным бюджетным и автономным учреждениям </w:t>
      </w:r>
      <w:r>
        <w:rPr>
          <w:bCs/>
        </w:rPr>
        <w:t>сельского поселения</w:t>
      </w:r>
      <w:r w:rsidRPr="00072763">
        <w:rPr>
          <w:bCs/>
        </w:rPr>
        <w:t xml:space="preserve">, муниципальным унитарным предприятиям </w:t>
      </w:r>
      <w:r>
        <w:rPr>
          <w:bCs/>
        </w:rPr>
        <w:t xml:space="preserve">сельского поселения </w:t>
      </w:r>
      <w:r w:rsidRPr="00072763">
        <w:rPr>
          <w:bCs/>
        </w:rPr>
        <w:t xml:space="preserve">на осуществление указанными учреждениями и предприятиями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 </w:t>
      </w:r>
      <w:r>
        <w:rPr>
          <w:bCs/>
        </w:rPr>
        <w:t>сельского поселения</w:t>
      </w:r>
    </w:p>
    <w:p w:rsidR="00C53F77" w:rsidRDefault="00C53F77" w:rsidP="00C53F77">
      <w:pPr>
        <w:tabs>
          <w:tab w:val="left" w:pos="7830"/>
        </w:tabs>
        <w:jc w:val="center"/>
        <w:rPr>
          <w:bCs/>
        </w:rPr>
      </w:pP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1. </w:t>
      </w:r>
      <w:proofErr w:type="gramStart"/>
      <w:r w:rsidRPr="004E4B52">
        <w:rPr>
          <w:snapToGrid w:val="0"/>
          <w:spacing w:val="-6"/>
        </w:rPr>
        <w:t xml:space="preserve">Настоящий Порядок в соответствии со статьей 78.2 Бюджетного кодекса Российской Федерации устанавливает правила предоставления муниципальным бюджетным и автономным учреждениям </w:t>
      </w:r>
      <w:r>
        <w:rPr>
          <w:bCs/>
        </w:rPr>
        <w:t>сельского поселения</w:t>
      </w:r>
      <w:r w:rsidRPr="004E4B52">
        <w:rPr>
          <w:snapToGrid w:val="0"/>
          <w:spacing w:val="-6"/>
        </w:rPr>
        <w:t xml:space="preserve">, муниципальным унитарным предприятиям </w:t>
      </w:r>
      <w:r>
        <w:rPr>
          <w:bCs/>
        </w:rPr>
        <w:t xml:space="preserve">сельского поселения </w:t>
      </w:r>
      <w:r w:rsidRPr="004E4B52">
        <w:rPr>
          <w:snapToGrid w:val="0"/>
          <w:spacing w:val="-6"/>
        </w:rPr>
        <w:t xml:space="preserve">(далее соответственно - учреждения, предприятия)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</w:t>
      </w:r>
      <w:r>
        <w:rPr>
          <w:bCs/>
        </w:rPr>
        <w:t xml:space="preserve">сельского поселения </w:t>
      </w:r>
      <w:r w:rsidRPr="004E4B52">
        <w:rPr>
          <w:snapToGrid w:val="0"/>
          <w:spacing w:val="-6"/>
        </w:rPr>
        <w:t>(далее соответственно - субсидия, объекты) с</w:t>
      </w:r>
      <w:proofErr w:type="gramEnd"/>
      <w:r w:rsidRPr="004E4B52">
        <w:rPr>
          <w:snapToGrid w:val="0"/>
          <w:spacing w:val="-6"/>
        </w:rPr>
        <w:t xml:space="preserve"> последующим увеличением стоимости основных средств, находящихся на праве оперативного управления у учреждений и предприятий, или уставного фонда предприятий, основанных на праве хозяйственного ведения.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2. Субсидия предоставляется учреждениям и предприятиям в пределах средств, предусмотренных решением Совета </w:t>
      </w:r>
      <w:r>
        <w:rPr>
          <w:bCs/>
        </w:rPr>
        <w:t xml:space="preserve">сельского </w:t>
      </w:r>
      <w:r w:rsidRPr="004E4B52">
        <w:rPr>
          <w:snapToGrid w:val="0"/>
          <w:spacing w:val="-6"/>
        </w:rPr>
        <w:t xml:space="preserve">о бюджете </w:t>
      </w:r>
      <w:r>
        <w:rPr>
          <w:bCs/>
        </w:rPr>
        <w:t xml:space="preserve">сельского поселения </w:t>
      </w:r>
      <w:r w:rsidRPr="004E4B52">
        <w:rPr>
          <w:snapToGrid w:val="0"/>
          <w:spacing w:val="-6"/>
        </w:rPr>
        <w:t>на соответствующий финансовый год и плановый период, в пределах лимитов бюджетных обязательств на предоставление субсидии, доведенных в установленном порядке получателю бюджетных средств, предоставляющему субсидию.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3. Предоставление субсидии осуществляется в соответствии с соглашением, заключенным между главным распорядителем бюджетных средств, получателем бюджетных средств, предоставляющим субсидию, и учреждением или предприятием (далее - соглашение о предоставлении субсидии) на срок, не превышающий срока действия утвержденных лимитов бюджетных обязательств на предоставление субсидии.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4. Соглашение о предоставлении субсидии заключается отдельно в отношении каждого объекта и должно содержать: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gramStart"/>
      <w:r w:rsidRPr="004E4B52">
        <w:rPr>
          <w:snapToGrid w:val="0"/>
          <w:spacing w:val="-6"/>
        </w:rPr>
        <w:t xml:space="preserve">а) цель предоставления субсидии и ее объем с разбивкой по годам, с указанием наименования объекта, его мощности, сроков строительства (реконструкции, в том числе с элементами реставрации, технического </w:t>
      </w:r>
      <w:r w:rsidRPr="004E4B52">
        <w:rPr>
          <w:snapToGrid w:val="0"/>
          <w:spacing w:val="-6"/>
        </w:rPr>
        <w:lastRenderedPageBreak/>
        <w:t>перевооружения) или приобретения объекта, рассчитанного в ценах соответствующих лет стоимости объекта (сметной или предполагаемой (предельной) либо стоимости приобретения объекта недвижимого имущества в муниципальную собственность), а также с указанием общего объема капитальных вложений за</w:t>
      </w:r>
      <w:proofErr w:type="gramEnd"/>
      <w:r w:rsidRPr="004E4B52">
        <w:rPr>
          <w:snapToGrid w:val="0"/>
          <w:spacing w:val="-6"/>
        </w:rPr>
        <w:t xml:space="preserve"> счет всех источников финансового обеспечения, в том числе объема предоставляемой субсидии, соответствующего соглашению. Объем предоставляемой субсидии должен соответствовать объему бюджетных ассигнований на предоставление субсидии;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gramStart"/>
      <w:r w:rsidRPr="004E4B52">
        <w:rPr>
          <w:snapToGrid w:val="0"/>
          <w:spacing w:val="-6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  <w:proofErr w:type="gramEnd"/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в) условие о соблюдении муниципальным автономным учреждением </w:t>
      </w:r>
      <w:r>
        <w:rPr>
          <w:bCs/>
        </w:rPr>
        <w:t>сельского поселения</w:t>
      </w:r>
      <w:r w:rsidRPr="004E4B52">
        <w:rPr>
          <w:snapToGrid w:val="0"/>
          <w:spacing w:val="-6"/>
        </w:rPr>
        <w:t>, предприятием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gramStart"/>
      <w:r w:rsidRPr="004E4B52">
        <w:rPr>
          <w:snapToGrid w:val="0"/>
          <w:spacing w:val="-6"/>
        </w:rPr>
        <w:t xml:space="preserve">г) положения, устанавливающие обязанность муниципального автономного учреждения </w:t>
      </w:r>
      <w:r>
        <w:rPr>
          <w:bCs/>
        </w:rPr>
        <w:t>сельского поселения</w:t>
      </w:r>
      <w:r w:rsidRPr="004E4B52">
        <w:rPr>
          <w:snapToGrid w:val="0"/>
          <w:spacing w:val="-6"/>
        </w:rPr>
        <w:t xml:space="preserve">, предприятия по открытию в </w:t>
      </w:r>
      <w:r>
        <w:rPr>
          <w:snapToGrid w:val="0"/>
          <w:spacing w:val="-6"/>
        </w:rPr>
        <w:t xml:space="preserve">Управлении по </w:t>
      </w:r>
      <w:r w:rsidRPr="004E4B52">
        <w:rPr>
          <w:snapToGrid w:val="0"/>
          <w:spacing w:val="-6"/>
        </w:rPr>
        <w:t>финанс</w:t>
      </w:r>
      <w:r>
        <w:rPr>
          <w:snapToGrid w:val="0"/>
          <w:spacing w:val="-6"/>
        </w:rPr>
        <w:t>ам, экономическому развитию и инвестициям</w:t>
      </w:r>
      <w:r w:rsidRPr="004E4B52">
        <w:rPr>
          <w:snapToGrid w:val="0"/>
          <w:spacing w:val="-6"/>
        </w:rPr>
        <w:t xml:space="preserve"> Администрации муниципального района </w:t>
      </w:r>
      <w:r>
        <w:rPr>
          <w:bCs/>
        </w:rPr>
        <w:t>Кугарчинский</w:t>
      </w:r>
      <w:r w:rsidRPr="004E4B52">
        <w:rPr>
          <w:snapToGrid w:val="0"/>
          <w:spacing w:val="-6"/>
        </w:rPr>
        <w:t xml:space="preserve"> район Республики Башкортостан</w:t>
      </w:r>
      <w:r>
        <w:rPr>
          <w:snapToGrid w:val="0"/>
          <w:spacing w:val="-6"/>
        </w:rPr>
        <w:t xml:space="preserve"> (далее – </w:t>
      </w:r>
      <w:bookmarkStart w:id="2" w:name="_Hlk52985938"/>
      <w:r>
        <w:rPr>
          <w:snapToGrid w:val="0"/>
          <w:spacing w:val="-6"/>
        </w:rPr>
        <w:t>Управление по финансам</w:t>
      </w:r>
      <w:bookmarkEnd w:id="2"/>
      <w:r>
        <w:rPr>
          <w:snapToGrid w:val="0"/>
          <w:spacing w:val="-6"/>
        </w:rPr>
        <w:t xml:space="preserve">) </w:t>
      </w:r>
      <w:r w:rsidRPr="004E4B52">
        <w:rPr>
          <w:snapToGrid w:val="0"/>
          <w:spacing w:val="-6"/>
        </w:rPr>
        <w:t>лицевого счета для учета операций по получению и использованию субсидии (далее - соответствующий лицевой счет);</w:t>
      </w:r>
      <w:proofErr w:type="gramEnd"/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spellStart"/>
      <w:proofErr w:type="gramStart"/>
      <w:r w:rsidRPr="004E4B52">
        <w:rPr>
          <w:snapToGrid w:val="0"/>
          <w:spacing w:val="-6"/>
        </w:rPr>
        <w:t>д</w:t>
      </w:r>
      <w:proofErr w:type="spellEnd"/>
      <w:r w:rsidRPr="004E4B52">
        <w:rPr>
          <w:snapToGrid w:val="0"/>
          <w:spacing w:val="-6"/>
        </w:rPr>
        <w:t>) обязательство предприятия осуществлять без использования субсидии разработку проектной документации на объекты капитального строительства (приобретение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перевооружению) объектов капитального</w:t>
      </w:r>
      <w:proofErr w:type="gramEnd"/>
      <w:r w:rsidRPr="004E4B52">
        <w:rPr>
          <w:snapToGrid w:val="0"/>
          <w:spacing w:val="-6"/>
        </w:rPr>
        <w:t xml:space="preserve"> строительства, проведение государственной экспертизы проектной документации и результатов инженерных изысканий и проведение </w:t>
      </w:r>
      <w:proofErr w:type="gramStart"/>
      <w:r w:rsidRPr="004E4B52">
        <w:rPr>
          <w:snapToGrid w:val="0"/>
          <w:spacing w:val="-6"/>
        </w:rPr>
        <w:t>проверки достоверности определения сметной стоимости объектов капитального</w:t>
      </w:r>
      <w:proofErr w:type="gramEnd"/>
      <w:r w:rsidRPr="004E4B52">
        <w:rPr>
          <w:snapToGrid w:val="0"/>
          <w:spacing w:val="-6"/>
        </w:rPr>
        <w:t xml:space="preserve"> строительства, на финансовое обеспечение строительства (реконструкции, в том числе с элементами реставрации, технического перевооружения) которых планируется предоставление субсидии, если предоставление субсидии на эти цели не предусмотрено;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е) обязательство учреждения осуществлять расходы, связанные с проведением мероприятий, указанных в подпункте "</w:t>
      </w:r>
      <w:proofErr w:type="spellStart"/>
      <w:r w:rsidRPr="004E4B52">
        <w:rPr>
          <w:snapToGrid w:val="0"/>
          <w:spacing w:val="-6"/>
        </w:rPr>
        <w:t>д</w:t>
      </w:r>
      <w:proofErr w:type="spellEnd"/>
      <w:r w:rsidRPr="004E4B52">
        <w:rPr>
          <w:snapToGrid w:val="0"/>
          <w:spacing w:val="-6"/>
        </w:rPr>
        <w:t>" настоящего пункта, без использования субсидии, если предоставление субсидии на эти цели не предусмотрено;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ж) обязательство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бюджетных средств;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spellStart"/>
      <w:r w:rsidRPr="004E4B52">
        <w:rPr>
          <w:snapToGrid w:val="0"/>
          <w:spacing w:val="-6"/>
        </w:rPr>
        <w:lastRenderedPageBreak/>
        <w:t>з</w:t>
      </w:r>
      <w:proofErr w:type="spellEnd"/>
      <w:r w:rsidRPr="004E4B52">
        <w:rPr>
          <w:snapToGrid w:val="0"/>
          <w:spacing w:val="-6"/>
        </w:rPr>
        <w:t xml:space="preserve">) обязательство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бюджета </w:t>
      </w:r>
      <w:r>
        <w:rPr>
          <w:bCs/>
        </w:rPr>
        <w:t>сельского поселения</w:t>
      </w:r>
      <w:r w:rsidRPr="004E4B52">
        <w:rPr>
          <w:snapToGrid w:val="0"/>
          <w:spacing w:val="-6"/>
        </w:rPr>
        <w:t xml:space="preserve"> в объеме, не превышающем размера соответствующих нормативных затрат, применяемых при расчете субсидии на финансовое обеспечение выполнения ими муниципального задания на оказание муниципальных услуг (выполнение работ);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и) сроки (порядок определения сроков) перечисления субсидии на соответствующий лицевой счет;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к) положения, устанавливающие право получателя бюджетных средств, предоставляющего субсидию, на проведение проверок соблюдения учреждением или предприятием условий, установленных соглашением о предоставлении субсидии;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л) порядок возврата учреждением или предприятием средств в объеме остатка не использованной на начало очередного финансового года перечисленной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м) порядок возврата сумм, использованных учреждением или предприятием,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spellStart"/>
      <w:r w:rsidRPr="004E4B52">
        <w:rPr>
          <w:snapToGrid w:val="0"/>
          <w:spacing w:val="-6"/>
        </w:rPr>
        <w:t>н</w:t>
      </w:r>
      <w:proofErr w:type="spellEnd"/>
      <w:r w:rsidRPr="004E4B52">
        <w:rPr>
          <w:snapToGrid w:val="0"/>
          <w:spacing w:val="-6"/>
        </w:rPr>
        <w:t xml:space="preserve">) положения, предусматривающие приостановление предоставления субсидии либо сокращение объема предоставляемой субсидии в связи с нарушением учреждением или предприятием условия о </w:t>
      </w:r>
      <w:proofErr w:type="spellStart"/>
      <w:r w:rsidRPr="004E4B52">
        <w:rPr>
          <w:snapToGrid w:val="0"/>
          <w:spacing w:val="-6"/>
        </w:rPr>
        <w:t>софинансировании</w:t>
      </w:r>
      <w:proofErr w:type="spellEnd"/>
      <w:r w:rsidRPr="004E4B52">
        <w:rPr>
          <w:snapToGrid w:val="0"/>
          <w:spacing w:val="-6"/>
        </w:rPr>
        <w:t xml:space="preserve"> капитальных вложений в объекты за счет иных источников финансирования в случае, если соглашением о предоставлении субсидии предусмотрено такое условие;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о) порядок и сроки представления учреждением или предприятием отчетности об использовании субсидии;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proofErr w:type="spellStart"/>
      <w:r w:rsidRPr="004E4B52">
        <w:rPr>
          <w:snapToGrid w:val="0"/>
          <w:spacing w:val="-6"/>
        </w:rPr>
        <w:t>п</w:t>
      </w:r>
      <w:proofErr w:type="spellEnd"/>
      <w:r w:rsidRPr="004E4B52">
        <w:rPr>
          <w:snapToGrid w:val="0"/>
          <w:spacing w:val="-6"/>
        </w:rPr>
        <w:t>) случаи и порядок внесения изменений в соглашение о предоставлении субсидии, в том числе в случае уменьшения получателю бюджетных средств, предоставляющему субсидию,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5. Перечисление субсидии осуществляется главным распорядителем бюджетных средств, получателем бюджетных средств, предоставляющим субсидию, на соответствующие лицевые счета учреждения или предприятия, открытые в </w:t>
      </w:r>
      <w:r>
        <w:rPr>
          <w:snapToGrid w:val="0"/>
          <w:spacing w:val="-6"/>
        </w:rPr>
        <w:t>Управлении по финансам</w:t>
      </w:r>
      <w:r w:rsidRPr="004E4B52">
        <w:rPr>
          <w:snapToGrid w:val="0"/>
          <w:spacing w:val="-6"/>
        </w:rPr>
        <w:t>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6. Утверждение и доведение предельных объемов финансирования осуществляются в порядке, установленном </w:t>
      </w:r>
      <w:r>
        <w:rPr>
          <w:snapToGrid w:val="0"/>
          <w:spacing w:val="-6"/>
        </w:rPr>
        <w:t>Управлением по финансам.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7. Санкционирование расходов учреждения или предприятия, источником финансового обеспечения которых является субсидия, осуществляется в порядке, установленном </w:t>
      </w:r>
      <w:r>
        <w:rPr>
          <w:snapToGrid w:val="0"/>
          <w:spacing w:val="-6"/>
        </w:rPr>
        <w:t>Управлением по финансам</w:t>
      </w:r>
      <w:r w:rsidRPr="004E4B52">
        <w:rPr>
          <w:snapToGrid w:val="0"/>
          <w:spacing w:val="-6"/>
        </w:rPr>
        <w:t>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lastRenderedPageBreak/>
        <w:t xml:space="preserve">8. </w:t>
      </w:r>
      <w:proofErr w:type="gramStart"/>
      <w:r w:rsidRPr="004E4B52">
        <w:rPr>
          <w:snapToGrid w:val="0"/>
          <w:spacing w:val="-6"/>
        </w:rPr>
        <w:t>Информация о сроках и объемах оплаты по государственным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объемах перечисления субсидии учреждениям и предприятиям учитывается при формировании прогноза кассовых выплат из бюджета муниципального района, необходимого для составления в установленном порядке кассового плана исполнения бюджета муниципального района.</w:t>
      </w:r>
      <w:proofErr w:type="gramEnd"/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9. Не использованные на начало очередного финансового года остатки субсидии подлежат перечислению предприятиями или учреждениями в бюджет </w:t>
      </w:r>
      <w:r>
        <w:rPr>
          <w:bCs/>
        </w:rPr>
        <w:t xml:space="preserve">сельского поселения </w:t>
      </w:r>
      <w:bookmarkStart w:id="3" w:name="_GoBack"/>
      <w:bookmarkEnd w:id="3"/>
      <w:r w:rsidRPr="004E4B52">
        <w:rPr>
          <w:snapToGrid w:val="0"/>
          <w:spacing w:val="-6"/>
        </w:rPr>
        <w:t>в установленном порядке.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10. Решение главного распорядителя бюджетных средств, получателя бюджетных средств, предоставляющего субсидию, о наличии потребности учреждения или предприятия в не использованных на начало очередного финансового года остатках субсидии подлежит согласованию с </w:t>
      </w:r>
      <w:r>
        <w:rPr>
          <w:snapToGrid w:val="0"/>
          <w:spacing w:val="-6"/>
        </w:rPr>
        <w:t xml:space="preserve">Управлением по финансам </w:t>
      </w:r>
      <w:r w:rsidRPr="004E4B52">
        <w:rPr>
          <w:snapToGrid w:val="0"/>
          <w:spacing w:val="-6"/>
        </w:rPr>
        <w:t>с одновременным представлением пояснительной записки, содержащей обоснование такого решения.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>11. Главным распорядителем бюджетных средств, получателем бюджетных средств, предоставившим субсидию, и органами муниципального финансового контроля осуществляются проверки соблюдения учреждениями или предприятиями условий, целей и порядка предоставления субсидии.</w:t>
      </w:r>
    </w:p>
    <w:p w:rsidR="00C53F77" w:rsidRPr="004E4B52" w:rsidRDefault="00C53F77" w:rsidP="00C53F77">
      <w:pPr>
        <w:ind w:firstLine="708"/>
        <w:jc w:val="both"/>
        <w:rPr>
          <w:snapToGrid w:val="0"/>
          <w:spacing w:val="-6"/>
        </w:rPr>
      </w:pPr>
      <w:r w:rsidRPr="004E4B52">
        <w:rPr>
          <w:snapToGrid w:val="0"/>
          <w:spacing w:val="-6"/>
        </w:rPr>
        <w:t xml:space="preserve">12. Главный распорядитель бюджетных средств, получатель бюджетных средств, предоставляющий субсидию, представляет ежеквартально </w:t>
      </w:r>
      <w:r>
        <w:rPr>
          <w:snapToGrid w:val="0"/>
          <w:spacing w:val="-6"/>
        </w:rPr>
        <w:t>в Управление по финансам</w:t>
      </w:r>
      <w:r w:rsidRPr="004E4B52">
        <w:rPr>
          <w:snapToGrid w:val="0"/>
          <w:spacing w:val="-6"/>
        </w:rPr>
        <w:t xml:space="preserve"> отчет об освоении субсидии, выделенной на финансирование объектов.</w:t>
      </w:r>
    </w:p>
    <w:p w:rsidR="00C53F77" w:rsidRPr="004E4B52" w:rsidRDefault="00C53F77" w:rsidP="00C53F77">
      <w:pPr>
        <w:jc w:val="both"/>
        <w:textAlignment w:val="baseline"/>
        <w:rPr>
          <w:b/>
          <w:bCs/>
        </w:rPr>
      </w:pPr>
    </w:p>
    <w:p w:rsidR="00C53F77" w:rsidRPr="004E4B52" w:rsidRDefault="00C53F77" w:rsidP="00C53F77">
      <w:pPr>
        <w:rPr>
          <w:rFonts w:eastAsia="Calibri"/>
          <w:lang w:eastAsia="en-US"/>
        </w:rPr>
      </w:pPr>
    </w:p>
    <w:p w:rsidR="00C53F77" w:rsidRPr="00150FBB" w:rsidRDefault="00C53F77" w:rsidP="00C53F77">
      <w:pPr>
        <w:ind w:firstLine="720"/>
        <w:jc w:val="both"/>
      </w:pPr>
    </w:p>
    <w:p w:rsidR="005355EA" w:rsidRDefault="005355EA" w:rsidP="005355EA">
      <w:pPr>
        <w:tabs>
          <w:tab w:val="left" w:pos="989"/>
        </w:tabs>
        <w:jc w:val="both"/>
      </w:pPr>
    </w:p>
    <w:p w:rsidR="005355EA" w:rsidRDefault="005355EA" w:rsidP="005355EA">
      <w:pPr>
        <w:jc w:val="center"/>
        <w:rPr>
          <w:rFonts w:asciiTheme="minorHAnsi" w:hAnsiTheme="minorHAnsi" w:cstheme="minorBidi"/>
          <w:i/>
          <w:color w:val="C0504D" w:themeColor="accent2"/>
        </w:rPr>
      </w:pPr>
    </w:p>
    <w:p w:rsidR="005355EA" w:rsidRDefault="005355EA" w:rsidP="005355EA"/>
    <w:p w:rsidR="005355EA" w:rsidRDefault="005355EA" w:rsidP="005355EA"/>
    <w:p w:rsidR="005355EA" w:rsidRDefault="005355EA" w:rsidP="005355EA"/>
    <w:p w:rsidR="00300DD6" w:rsidRDefault="00300DD6"/>
    <w:sectPr w:rsidR="00300DD6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55EA"/>
    <w:rsid w:val="000215A4"/>
    <w:rsid w:val="00283ADA"/>
    <w:rsid w:val="00300DD6"/>
    <w:rsid w:val="00337273"/>
    <w:rsid w:val="005355EA"/>
    <w:rsid w:val="00740EBF"/>
    <w:rsid w:val="00913160"/>
    <w:rsid w:val="00917386"/>
    <w:rsid w:val="00A439C0"/>
    <w:rsid w:val="00BA0C02"/>
    <w:rsid w:val="00C53F77"/>
    <w:rsid w:val="00CF7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5E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5355EA"/>
    <w:pPr>
      <w:keepNext/>
      <w:jc w:val="center"/>
      <w:outlineLvl w:val="0"/>
    </w:pPr>
    <w:rPr>
      <w:b/>
      <w:caps/>
      <w:sz w:val="22"/>
      <w:lang w:val="be-BY"/>
    </w:rPr>
  </w:style>
  <w:style w:type="paragraph" w:styleId="5">
    <w:name w:val="heading 5"/>
    <w:basedOn w:val="a"/>
    <w:next w:val="a"/>
    <w:link w:val="50"/>
    <w:semiHidden/>
    <w:unhideWhenUsed/>
    <w:qFormat/>
    <w:rsid w:val="005355E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5EA"/>
    <w:rPr>
      <w:rFonts w:ascii="Times New Roman" w:eastAsia="Times New Roman" w:hAnsi="Times New Roman" w:cs="Times New Roman"/>
      <w:b/>
      <w:caps/>
      <w:szCs w:val="28"/>
      <w:lang w:val="be-BY" w:eastAsia="ru-RU"/>
    </w:rPr>
  </w:style>
  <w:style w:type="character" w:customStyle="1" w:styleId="50">
    <w:name w:val="Заголовок 5 Знак"/>
    <w:basedOn w:val="a0"/>
    <w:link w:val="5"/>
    <w:semiHidden/>
    <w:rsid w:val="005355E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55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5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7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2020-12-11T05:58:00Z</cp:lastPrinted>
  <dcterms:created xsi:type="dcterms:W3CDTF">2020-08-03T09:28:00Z</dcterms:created>
  <dcterms:modified xsi:type="dcterms:W3CDTF">2020-12-25T07:13:00Z</dcterms:modified>
</cp:coreProperties>
</file>