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32" w:type="dxa"/>
        <w:tblInd w:w="-1026" w:type="dxa"/>
        <w:tblLook w:val="04A0"/>
      </w:tblPr>
      <w:tblGrid>
        <w:gridCol w:w="3969"/>
        <w:gridCol w:w="2552"/>
        <w:gridCol w:w="4111"/>
      </w:tblGrid>
      <w:tr w:rsidR="00762134" w:rsidRPr="00A94A5A" w:rsidTr="008A724D">
        <w:trPr>
          <w:trHeight w:val="1274"/>
        </w:trPr>
        <w:tc>
          <w:tcPr>
            <w:tcW w:w="3969" w:type="dxa"/>
            <w:hideMark/>
          </w:tcPr>
          <w:p w:rsidR="00762134" w:rsidRPr="00A94A5A" w:rsidRDefault="00762134" w:rsidP="008A724D">
            <w:pPr>
              <w:pStyle w:val="a7"/>
              <w:spacing w:line="276" w:lineRule="auto"/>
              <w:rPr>
                <w:rFonts w:ascii="Times New Roman" w:hAnsi="Times New Roman"/>
                <w:b/>
                <w:sz w:val="20"/>
                <w:szCs w:val="20"/>
                <w:lang w:val="be-BY"/>
              </w:rPr>
            </w:pPr>
            <w:r w:rsidRPr="00A94A5A">
              <w:rPr>
                <w:rFonts w:ascii="Times New Roman" w:hAnsi="Times New Roman"/>
                <w:b/>
                <w:sz w:val="20"/>
                <w:szCs w:val="20"/>
              </w:rPr>
              <w:t>БАШКОРТОСТАН  РЕСПУБЛИКА</w:t>
            </w:r>
            <w:r w:rsidRPr="00A94A5A">
              <w:rPr>
                <w:rFonts w:ascii="Times New Roman" w:hAnsi="Times New Roman"/>
                <w:b/>
                <w:sz w:val="20"/>
                <w:szCs w:val="20"/>
                <w:lang w:val="ba-RU"/>
              </w:rPr>
              <w:t>Һ</w:t>
            </w:r>
            <w:proofErr w:type="gramStart"/>
            <w:r w:rsidRPr="00A94A5A">
              <w:rPr>
                <w:rFonts w:ascii="Times New Roman" w:hAnsi="Times New Roman"/>
                <w:b/>
                <w:sz w:val="20"/>
                <w:szCs w:val="20"/>
              </w:rPr>
              <w:t>Ы</w:t>
            </w:r>
            <w:proofErr w:type="gramEnd"/>
            <w:r w:rsidRPr="00A94A5A">
              <w:rPr>
                <w:rFonts w:ascii="Times New Roman" w:hAnsi="Times New Roman"/>
                <w:b/>
                <w:sz w:val="20"/>
                <w:szCs w:val="20"/>
                <w:lang w:val="be-BY"/>
              </w:rPr>
              <w:t xml:space="preserve"> </w:t>
            </w:r>
            <w:r w:rsidRPr="00A94A5A">
              <w:rPr>
                <w:rFonts w:ascii="Times New Roman" w:hAnsi="Times New Roman"/>
                <w:b/>
                <w:sz w:val="20"/>
                <w:szCs w:val="20"/>
              </w:rPr>
              <w:t>К</w:t>
            </w:r>
            <w:r w:rsidRPr="00A94A5A">
              <w:rPr>
                <w:rFonts w:ascii="Times New Roman" w:hAnsi="Times New Roman"/>
                <w:b/>
                <w:sz w:val="20"/>
                <w:szCs w:val="20"/>
                <w:lang w:val="ba-RU"/>
              </w:rPr>
              <w:t>Ү</w:t>
            </w:r>
            <w:r w:rsidRPr="00A94A5A">
              <w:rPr>
                <w:rFonts w:ascii="Times New Roman" w:hAnsi="Times New Roman"/>
                <w:b/>
                <w:sz w:val="20"/>
                <w:szCs w:val="20"/>
              </w:rPr>
              <w:t>Г</w:t>
            </w:r>
            <w:r w:rsidRPr="00A94A5A">
              <w:rPr>
                <w:rFonts w:ascii="Times New Roman" w:hAnsi="Times New Roman"/>
                <w:b/>
                <w:sz w:val="20"/>
                <w:szCs w:val="20"/>
                <w:lang w:val="ba-RU"/>
              </w:rPr>
              <w:t>Ә</w:t>
            </w:r>
            <w:r w:rsidRPr="00A94A5A">
              <w:rPr>
                <w:rFonts w:ascii="Times New Roman" w:hAnsi="Times New Roman"/>
                <w:b/>
                <w:sz w:val="20"/>
                <w:szCs w:val="20"/>
              </w:rPr>
              <w:t>РСЕН РАЙОНЫ</w:t>
            </w:r>
            <w:r w:rsidRPr="00A94A5A">
              <w:rPr>
                <w:rFonts w:ascii="Times New Roman" w:hAnsi="Times New Roman"/>
                <w:b/>
                <w:sz w:val="20"/>
                <w:szCs w:val="20"/>
                <w:lang w:val="be-BY"/>
              </w:rPr>
              <w:t xml:space="preserve"> </w:t>
            </w:r>
            <w:r w:rsidRPr="00A94A5A">
              <w:rPr>
                <w:rFonts w:ascii="Times New Roman" w:hAnsi="Times New Roman"/>
                <w:b/>
                <w:sz w:val="20"/>
                <w:szCs w:val="20"/>
              </w:rPr>
              <w:t>МУНИЦИПАЛЬ РАЙОНЫНЫ</w:t>
            </w:r>
            <w:r w:rsidRPr="00A94A5A">
              <w:rPr>
                <w:rFonts w:ascii="Times New Roman" w:hAnsi="Times New Roman"/>
                <w:b/>
                <w:sz w:val="20"/>
                <w:szCs w:val="20"/>
                <w:lang w:val="ba-RU"/>
              </w:rPr>
              <w:t>Ң</w:t>
            </w:r>
            <w:r w:rsidRPr="00A94A5A">
              <w:rPr>
                <w:rFonts w:ascii="Times New Roman" w:hAnsi="Times New Roman"/>
                <w:b/>
                <w:sz w:val="20"/>
                <w:szCs w:val="20"/>
                <w:lang w:val="be-BY"/>
              </w:rPr>
              <w:t xml:space="preserve"> </w:t>
            </w:r>
            <w:r w:rsidRPr="00A94A5A">
              <w:rPr>
                <w:rFonts w:ascii="Times New Roman" w:hAnsi="Times New Roman"/>
                <w:b/>
                <w:sz w:val="20"/>
                <w:szCs w:val="20"/>
              </w:rPr>
              <w:t>ИРТ</w:t>
            </w:r>
            <w:r w:rsidRPr="00A94A5A">
              <w:rPr>
                <w:rFonts w:ascii="Times New Roman" w:hAnsi="Times New Roman"/>
                <w:b/>
                <w:sz w:val="20"/>
                <w:szCs w:val="20"/>
                <w:lang w:val="ba-RU"/>
              </w:rPr>
              <w:t>Ө</w:t>
            </w:r>
            <w:r w:rsidRPr="00A94A5A">
              <w:rPr>
                <w:rFonts w:ascii="Times New Roman" w:hAnsi="Times New Roman"/>
                <w:b/>
                <w:sz w:val="20"/>
                <w:szCs w:val="20"/>
              </w:rPr>
              <w:t>Б</w:t>
            </w:r>
            <w:r w:rsidRPr="00A94A5A">
              <w:rPr>
                <w:rFonts w:ascii="Times New Roman" w:hAnsi="Times New Roman"/>
                <w:b/>
                <w:sz w:val="20"/>
                <w:szCs w:val="20"/>
                <w:lang w:val="ba-RU"/>
              </w:rPr>
              <w:t>Ә</w:t>
            </w:r>
            <w:r w:rsidRPr="00A94A5A">
              <w:rPr>
                <w:rFonts w:ascii="Times New Roman" w:hAnsi="Times New Roman"/>
                <w:b/>
                <w:sz w:val="20"/>
                <w:szCs w:val="20"/>
              </w:rPr>
              <w:t>К АУЫЛ СОВЕТЫ</w:t>
            </w:r>
            <w:r w:rsidRPr="00A94A5A">
              <w:rPr>
                <w:rFonts w:ascii="Times New Roman" w:hAnsi="Times New Roman"/>
                <w:b/>
                <w:sz w:val="20"/>
                <w:szCs w:val="20"/>
                <w:lang w:val="be-BY"/>
              </w:rPr>
              <w:t xml:space="preserve"> </w:t>
            </w:r>
            <w:r w:rsidRPr="00A94A5A">
              <w:rPr>
                <w:rFonts w:ascii="Times New Roman" w:hAnsi="Times New Roman"/>
                <w:b/>
                <w:sz w:val="20"/>
                <w:szCs w:val="20"/>
              </w:rPr>
              <w:t>АУЫЛ БИЛ</w:t>
            </w:r>
            <w:r w:rsidRPr="00A94A5A">
              <w:rPr>
                <w:rFonts w:ascii="Times New Roman" w:hAnsi="Times New Roman"/>
                <w:b/>
                <w:sz w:val="20"/>
                <w:szCs w:val="20"/>
                <w:lang w:val="ba-RU"/>
              </w:rPr>
              <w:t>Ә</w:t>
            </w:r>
            <w:r w:rsidRPr="00A94A5A">
              <w:rPr>
                <w:rFonts w:ascii="Times New Roman" w:hAnsi="Times New Roman"/>
                <w:b/>
                <w:sz w:val="20"/>
                <w:szCs w:val="20"/>
              </w:rPr>
              <w:t>М</w:t>
            </w:r>
            <w:r w:rsidRPr="00A94A5A">
              <w:rPr>
                <w:rFonts w:ascii="Times New Roman" w:hAnsi="Times New Roman"/>
                <w:b/>
                <w:sz w:val="20"/>
                <w:szCs w:val="20"/>
                <w:lang w:val="ba-RU"/>
              </w:rPr>
              <w:t>ӘҺ</w:t>
            </w:r>
            <w:r w:rsidRPr="00A94A5A">
              <w:rPr>
                <w:rFonts w:ascii="Times New Roman" w:hAnsi="Times New Roman"/>
                <w:b/>
                <w:sz w:val="20"/>
                <w:szCs w:val="20"/>
              </w:rPr>
              <w:t>Е  СОВЕТЫ</w:t>
            </w:r>
          </w:p>
        </w:tc>
        <w:tc>
          <w:tcPr>
            <w:tcW w:w="2552" w:type="dxa"/>
            <w:hideMark/>
          </w:tcPr>
          <w:p w:rsidR="00762134" w:rsidRPr="00A94A5A" w:rsidRDefault="00762134" w:rsidP="008A724D">
            <w:pPr>
              <w:pStyle w:val="a7"/>
              <w:spacing w:line="276" w:lineRule="auto"/>
              <w:jc w:val="center"/>
              <w:rPr>
                <w:rFonts w:ascii="Times New Roman" w:hAnsi="Times New Roman"/>
                <w:b/>
                <w:sz w:val="20"/>
                <w:szCs w:val="20"/>
              </w:rPr>
            </w:pPr>
            <w:r w:rsidRPr="00A94A5A">
              <w:rPr>
                <w:rFonts w:ascii="Times New Roman" w:hAnsi="Times New Roman"/>
                <w:b/>
                <w:noProof/>
                <w:sz w:val="20"/>
                <w:szCs w:val="20"/>
              </w:rPr>
              <w:drawing>
                <wp:inline distT="0" distB="0" distL="0" distR="0">
                  <wp:extent cx="559715" cy="740954"/>
                  <wp:effectExtent l="19050" t="0" r="0" b="0"/>
                  <wp:docPr id="2" name="Рисунок 1" descr="kugarc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ugarcin"/>
                          <pic:cNvPicPr>
                            <a:picLocks noChangeAspect="1" noChangeArrowheads="1"/>
                          </pic:cNvPicPr>
                        </pic:nvPicPr>
                        <pic:blipFill>
                          <a:blip r:embed="rId5" cstate="print"/>
                          <a:srcRect/>
                          <a:stretch>
                            <a:fillRect/>
                          </a:stretch>
                        </pic:blipFill>
                        <pic:spPr bwMode="auto">
                          <a:xfrm>
                            <a:off x="0" y="0"/>
                            <a:ext cx="562182" cy="744220"/>
                          </a:xfrm>
                          <a:prstGeom prst="rect">
                            <a:avLst/>
                          </a:prstGeom>
                          <a:noFill/>
                          <a:ln w="9525">
                            <a:noFill/>
                            <a:miter lim="800000"/>
                            <a:headEnd/>
                            <a:tailEnd/>
                          </a:ln>
                        </pic:spPr>
                      </pic:pic>
                    </a:graphicData>
                  </a:graphic>
                </wp:inline>
              </w:drawing>
            </w:r>
          </w:p>
        </w:tc>
        <w:tc>
          <w:tcPr>
            <w:tcW w:w="4111" w:type="dxa"/>
            <w:hideMark/>
          </w:tcPr>
          <w:p w:rsidR="00762134" w:rsidRPr="00A94A5A" w:rsidRDefault="00762134" w:rsidP="008A724D">
            <w:pPr>
              <w:pStyle w:val="a7"/>
              <w:spacing w:line="276" w:lineRule="auto"/>
              <w:rPr>
                <w:rFonts w:ascii="Times New Roman" w:hAnsi="Times New Roman"/>
                <w:b/>
                <w:sz w:val="20"/>
                <w:szCs w:val="20"/>
              </w:rPr>
            </w:pPr>
            <w:r w:rsidRPr="00A94A5A">
              <w:rPr>
                <w:rFonts w:ascii="Times New Roman" w:hAnsi="Times New Roman"/>
                <w:b/>
                <w:sz w:val="20"/>
                <w:szCs w:val="20"/>
              </w:rPr>
              <w:t>СОВЕТ СЕЛЬСКОГО ПОСЕЛЕНИЯ ИРТЮБЯКСКИЙ СЕЛЬСОВЕТ МУНИЦИПАЛЬНОГО РАЙОНА КУГАРЧИНСКИЙ РАЙОН РЕСПУБЛИКИ БАШКОРТОСТАН</w:t>
            </w:r>
          </w:p>
        </w:tc>
      </w:tr>
      <w:tr w:rsidR="00762134" w:rsidRPr="00A94A5A" w:rsidTr="008A724D">
        <w:tc>
          <w:tcPr>
            <w:tcW w:w="3969" w:type="dxa"/>
            <w:tcBorders>
              <w:top w:val="thinThickSmallGap" w:sz="24" w:space="0" w:color="auto"/>
              <w:left w:val="nil"/>
              <w:bottom w:val="nil"/>
              <w:right w:val="nil"/>
            </w:tcBorders>
          </w:tcPr>
          <w:p w:rsidR="00762134" w:rsidRPr="00A94A5A" w:rsidRDefault="00762134" w:rsidP="008A724D">
            <w:pPr>
              <w:pStyle w:val="a7"/>
              <w:spacing w:line="276" w:lineRule="auto"/>
              <w:rPr>
                <w:rFonts w:ascii="Times New Roman" w:hAnsi="Times New Roman"/>
                <w:b/>
                <w:sz w:val="20"/>
                <w:szCs w:val="20"/>
              </w:rPr>
            </w:pPr>
          </w:p>
          <w:p w:rsidR="00762134" w:rsidRPr="00A94A5A" w:rsidRDefault="00762134" w:rsidP="008A724D">
            <w:pPr>
              <w:pStyle w:val="a7"/>
              <w:spacing w:line="276" w:lineRule="auto"/>
              <w:rPr>
                <w:rFonts w:ascii="Times New Roman" w:eastAsia="MS Mincho" w:hAnsi="Times New Roman"/>
                <w:b/>
                <w:sz w:val="20"/>
                <w:szCs w:val="20"/>
                <w:lang w:val="be-BY"/>
              </w:rPr>
            </w:pPr>
            <w:r w:rsidRPr="00A94A5A">
              <w:rPr>
                <w:rFonts w:ascii="Times New Roman" w:hAnsi="Times New Roman"/>
                <w:b/>
                <w:sz w:val="20"/>
                <w:szCs w:val="20"/>
                <w:lang w:val="ba-RU"/>
              </w:rPr>
              <w:t>Ҡ</w:t>
            </w:r>
            <w:r w:rsidRPr="00A94A5A">
              <w:rPr>
                <w:rFonts w:ascii="Times New Roman" w:hAnsi="Times New Roman"/>
                <w:b/>
                <w:sz w:val="20"/>
                <w:szCs w:val="20"/>
              </w:rPr>
              <w:t>АРАР</w:t>
            </w:r>
          </w:p>
        </w:tc>
        <w:tc>
          <w:tcPr>
            <w:tcW w:w="2552" w:type="dxa"/>
            <w:tcBorders>
              <w:top w:val="thinThickSmallGap" w:sz="24" w:space="0" w:color="auto"/>
              <w:left w:val="nil"/>
              <w:bottom w:val="nil"/>
              <w:right w:val="nil"/>
            </w:tcBorders>
          </w:tcPr>
          <w:p w:rsidR="00762134" w:rsidRPr="00A94A5A" w:rsidRDefault="00762134" w:rsidP="008A724D">
            <w:pPr>
              <w:pStyle w:val="a7"/>
              <w:spacing w:line="276" w:lineRule="auto"/>
              <w:rPr>
                <w:rFonts w:ascii="Times New Roman" w:hAnsi="Times New Roman"/>
                <w:b/>
                <w:sz w:val="20"/>
                <w:szCs w:val="20"/>
              </w:rPr>
            </w:pPr>
          </w:p>
        </w:tc>
        <w:tc>
          <w:tcPr>
            <w:tcW w:w="4111" w:type="dxa"/>
            <w:tcBorders>
              <w:top w:val="thinThickSmallGap" w:sz="24" w:space="0" w:color="auto"/>
              <w:left w:val="nil"/>
              <w:bottom w:val="nil"/>
              <w:right w:val="nil"/>
            </w:tcBorders>
          </w:tcPr>
          <w:p w:rsidR="00762134" w:rsidRPr="00A94A5A" w:rsidRDefault="00762134" w:rsidP="008A724D">
            <w:pPr>
              <w:pStyle w:val="a7"/>
              <w:spacing w:line="276" w:lineRule="auto"/>
              <w:rPr>
                <w:rFonts w:ascii="Times New Roman" w:hAnsi="Times New Roman"/>
                <w:b/>
                <w:sz w:val="20"/>
                <w:szCs w:val="20"/>
              </w:rPr>
            </w:pPr>
            <w:r w:rsidRPr="00A94A5A">
              <w:rPr>
                <w:rFonts w:ascii="Times New Roman" w:hAnsi="Times New Roman"/>
                <w:b/>
                <w:sz w:val="20"/>
                <w:szCs w:val="20"/>
              </w:rPr>
              <w:t>РЕШЕНИЕ</w:t>
            </w:r>
          </w:p>
          <w:p w:rsidR="00762134" w:rsidRPr="00A94A5A" w:rsidRDefault="00762134" w:rsidP="008A724D">
            <w:pPr>
              <w:pStyle w:val="a7"/>
              <w:spacing w:line="276" w:lineRule="auto"/>
              <w:rPr>
                <w:rFonts w:ascii="Times New Roman" w:hAnsi="Times New Roman"/>
                <w:b/>
                <w:sz w:val="20"/>
                <w:szCs w:val="20"/>
              </w:rPr>
            </w:pPr>
          </w:p>
        </w:tc>
      </w:tr>
      <w:tr w:rsidR="00762134" w:rsidRPr="00A94A5A" w:rsidTr="008A724D">
        <w:trPr>
          <w:trHeight w:val="749"/>
        </w:trPr>
        <w:tc>
          <w:tcPr>
            <w:tcW w:w="3969" w:type="dxa"/>
            <w:hideMark/>
          </w:tcPr>
          <w:p w:rsidR="00762134" w:rsidRPr="00A94A5A" w:rsidRDefault="00C5028E" w:rsidP="008A724D">
            <w:pPr>
              <w:pStyle w:val="a7"/>
              <w:spacing w:line="276" w:lineRule="auto"/>
              <w:rPr>
                <w:rFonts w:ascii="Times New Roman" w:hAnsi="Times New Roman"/>
                <w:sz w:val="20"/>
                <w:szCs w:val="20"/>
              </w:rPr>
            </w:pPr>
            <w:r>
              <w:rPr>
                <w:rFonts w:ascii="Times New Roman" w:hAnsi="Times New Roman"/>
                <w:sz w:val="20"/>
                <w:szCs w:val="20"/>
              </w:rPr>
              <w:t xml:space="preserve"> 26</w:t>
            </w:r>
            <w:r w:rsidR="00762134">
              <w:rPr>
                <w:rFonts w:ascii="Times New Roman" w:hAnsi="Times New Roman"/>
                <w:sz w:val="20"/>
                <w:szCs w:val="20"/>
              </w:rPr>
              <w:t xml:space="preserve"> август</w:t>
            </w:r>
            <w:r w:rsidR="00762134" w:rsidRPr="00A94A5A">
              <w:rPr>
                <w:rFonts w:ascii="Times New Roman" w:hAnsi="Times New Roman"/>
                <w:sz w:val="20"/>
                <w:szCs w:val="20"/>
                <w:lang w:val="ba-RU"/>
              </w:rPr>
              <w:t xml:space="preserve"> </w:t>
            </w:r>
            <w:r w:rsidR="00762134" w:rsidRPr="00A94A5A">
              <w:rPr>
                <w:rFonts w:ascii="Times New Roman" w:hAnsi="Times New Roman"/>
                <w:sz w:val="20"/>
                <w:szCs w:val="20"/>
              </w:rPr>
              <w:t xml:space="preserve"> 2021 </w:t>
            </w:r>
            <w:proofErr w:type="spellStart"/>
            <w:r w:rsidR="00762134" w:rsidRPr="00A94A5A">
              <w:rPr>
                <w:rFonts w:ascii="Times New Roman" w:hAnsi="Times New Roman"/>
                <w:sz w:val="20"/>
                <w:szCs w:val="20"/>
              </w:rPr>
              <w:t>й</w:t>
            </w:r>
            <w:proofErr w:type="spellEnd"/>
            <w:r w:rsidR="00762134" w:rsidRPr="00A94A5A">
              <w:rPr>
                <w:rFonts w:ascii="Times New Roman" w:hAnsi="Times New Roman"/>
                <w:sz w:val="20"/>
                <w:szCs w:val="20"/>
              </w:rPr>
              <w:t>.</w:t>
            </w:r>
          </w:p>
          <w:p w:rsidR="00762134" w:rsidRPr="00A94A5A" w:rsidRDefault="00762134" w:rsidP="008A724D">
            <w:pPr>
              <w:pStyle w:val="a7"/>
              <w:spacing w:line="276" w:lineRule="auto"/>
              <w:rPr>
                <w:rFonts w:ascii="Times New Roman" w:hAnsi="Times New Roman"/>
                <w:sz w:val="20"/>
                <w:szCs w:val="20"/>
                <w:lang w:val="be-BY"/>
              </w:rPr>
            </w:pPr>
            <w:r w:rsidRPr="00A94A5A">
              <w:rPr>
                <w:rFonts w:ascii="Times New Roman" w:hAnsi="Times New Roman"/>
                <w:sz w:val="20"/>
                <w:szCs w:val="20"/>
                <w:lang w:val="be-BY"/>
              </w:rPr>
              <w:t>Семено-Петровское ауылы</w:t>
            </w:r>
          </w:p>
        </w:tc>
        <w:tc>
          <w:tcPr>
            <w:tcW w:w="2552" w:type="dxa"/>
            <w:hideMark/>
          </w:tcPr>
          <w:p w:rsidR="00762134" w:rsidRPr="00A94A5A" w:rsidRDefault="00762134" w:rsidP="008A724D">
            <w:pPr>
              <w:pStyle w:val="a7"/>
              <w:spacing w:line="276" w:lineRule="auto"/>
              <w:jc w:val="center"/>
              <w:rPr>
                <w:rFonts w:ascii="Times New Roman" w:hAnsi="Times New Roman"/>
                <w:sz w:val="20"/>
                <w:szCs w:val="20"/>
              </w:rPr>
            </w:pPr>
            <w:r>
              <w:rPr>
                <w:rFonts w:ascii="Times New Roman" w:hAnsi="Times New Roman"/>
                <w:sz w:val="20"/>
                <w:szCs w:val="20"/>
              </w:rPr>
              <w:t>№ 6</w:t>
            </w:r>
            <w:r w:rsidR="00C5028E">
              <w:rPr>
                <w:rFonts w:ascii="Times New Roman" w:hAnsi="Times New Roman"/>
                <w:sz w:val="20"/>
                <w:szCs w:val="20"/>
              </w:rPr>
              <w:t>6</w:t>
            </w:r>
          </w:p>
        </w:tc>
        <w:tc>
          <w:tcPr>
            <w:tcW w:w="4111" w:type="dxa"/>
            <w:hideMark/>
          </w:tcPr>
          <w:p w:rsidR="00762134" w:rsidRPr="00A94A5A" w:rsidRDefault="00762134" w:rsidP="008A724D">
            <w:pPr>
              <w:pStyle w:val="a7"/>
              <w:spacing w:line="276" w:lineRule="auto"/>
              <w:rPr>
                <w:rFonts w:ascii="Times New Roman" w:hAnsi="Times New Roman"/>
                <w:sz w:val="20"/>
                <w:szCs w:val="20"/>
              </w:rPr>
            </w:pPr>
            <w:r>
              <w:rPr>
                <w:rFonts w:ascii="Times New Roman" w:hAnsi="Times New Roman"/>
                <w:sz w:val="20"/>
                <w:szCs w:val="20"/>
              </w:rPr>
              <w:t xml:space="preserve">                     </w:t>
            </w:r>
            <w:r w:rsidR="00C5028E">
              <w:rPr>
                <w:rFonts w:ascii="Times New Roman" w:hAnsi="Times New Roman"/>
                <w:sz w:val="20"/>
                <w:szCs w:val="20"/>
              </w:rPr>
              <w:t>26</w:t>
            </w:r>
            <w:r w:rsidR="00593501">
              <w:rPr>
                <w:rFonts w:ascii="Times New Roman" w:hAnsi="Times New Roman"/>
                <w:sz w:val="20"/>
                <w:szCs w:val="20"/>
              </w:rPr>
              <w:t xml:space="preserve"> августа</w:t>
            </w:r>
            <w:r>
              <w:rPr>
                <w:rFonts w:ascii="Times New Roman" w:hAnsi="Times New Roman"/>
                <w:sz w:val="20"/>
                <w:szCs w:val="20"/>
              </w:rPr>
              <w:t xml:space="preserve"> </w:t>
            </w:r>
            <w:r w:rsidRPr="00A94A5A">
              <w:rPr>
                <w:rFonts w:ascii="Times New Roman" w:hAnsi="Times New Roman"/>
                <w:sz w:val="20"/>
                <w:szCs w:val="20"/>
              </w:rPr>
              <w:t xml:space="preserve">  2021 г.</w:t>
            </w:r>
          </w:p>
          <w:p w:rsidR="00762134" w:rsidRPr="00A94A5A" w:rsidRDefault="00762134" w:rsidP="008A724D">
            <w:pPr>
              <w:pStyle w:val="a7"/>
              <w:spacing w:line="276" w:lineRule="auto"/>
              <w:rPr>
                <w:rFonts w:ascii="Times New Roman" w:hAnsi="Times New Roman"/>
                <w:sz w:val="20"/>
                <w:szCs w:val="20"/>
              </w:rPr>
            </w:pPr>
            <w:r>
              <w:rPr>
                <w:rFonts w:ascii="Times New Roman" w:hAnsi="Times New Roman"/>
                <w:sz w:val="20"/>
                <w:szCs w:val="20"/>
              </w:rPr>
              <w:t xml:space="preserve">                   </w:t>
            </w:r>
            <w:r w:rsidRPr="00A94A5A">
              <w:rPr>
                <w:rFonts w:ascii="Times New Roman" w:hAnsi="Times New Roman"/>
                <w:sz w:val="20"/>
                <w:szCs w:val="20"/>
              </w:rPr>
              <w:t xml:space="preserve">с. </w:t>
            </w:r>
            <w:proofErr w:type="spellStart"/>
            <w:r w:rsidRPr="00A94A5A">
              <w:rPr>
                <w:rFonts w:ascii="Times New Roman" w:hAnsi="Times New Roman"/>
                <w:sz w:val="20"/>
                <w:szCs w:val="20"/>
              </w:rPr>
              <w:t>Семено-Петровское</w:t>
            </w:r>
            <w:proofErr w:type="spellEnd"/>
          </w:p>
        </w:tc>
      </w:tr>
    </w:tbl>
    <w:p w:rsidR="00C5028E" w:rsidRDefault="00C5028E" w:rsidP="00C5028E"/>
    <w:p w:rsidR="00C5028E" w:rsidRPr="00D146F5" w:rsidRDefault="00C5028E" w:rsidP="00C5028E">
      <w:pPr>
        <w:pStyle w:val="ConsPlusTitle"/>
        <w:spacing w:after="200" w:line="276" w:lineRule="auto"/>
        <w:jc w:val="center"/>
        <w:outlineLvl w:val="0"/>
      </w:pPr>
      <w:r>
        <w:t>Об утверждении Порядка открытия и ведения лицевых счетов в администрации сельского поселения Иртюбякский сельсовет муниципального района Кугарчинский район Республики Башкортостан</w:t>
      </w:r>
    </w:p>
    <w:p w:rsidR="00C5028E" w:rsidRPr="00C5028E" w:rsidRDefault="00C5028E" w:rsidP="00C5028E">
      <w:pPr>
        <w:pStyle w:val="21"/>
        <w:ind w:firstLine="709"/>
        <w:rPr>
          <w:sz w:val="24"/>
          <w:szCs w:val="24"/>
        </w:rPr>
      </w:pPr>
      <w:r w:rsidRPr="00C5028E">
        <w:rPr>
          <w:sz w:val="24"/>
          <w:szCs w:val="24"/>
        </w:rPr>
        <w:softHyphen/>
      </w:r>
      <w:r w:rsidRPr="00C5028E">
        <w:rPr>
          <w:sz w:val="24"/>
          <w:szCs w:val="24"/>
        </w:rPr>
        <w:softHyphen/>
      </w:r>
      <w:r w:rsidRPr="00C5028E">
        <w:rPr>
          <w:sz w:val="24"/>
          <w:szCs w:val="24"/>
        </w:rPr>
        <w:softHyphen/>
      </w:r>
      <w:r w:rsidRPr="00C5028E">
        <w:rPr>
          <w:sz w:val="24"/>
          <w:szCs w:val="24"/>
        </w:rPr>
        <w:softHyphen/>
      </w:r>
      <w:r w:rsidRPr="00C5028E">
        <w:rPr>
          <w:sz w:val="24"/>
          <w:szCs w:val="24"/>
        </w:rPr>
        <w:softHyphen/>
      </w:r>
      <w:r w:rsidRPr="00C5028E">
        <w:rPr>
          <w:sz w:val="24"/>
          <w:szCs w:val="24"/>
        </w:rPr>
        <w:softHyphen/>
        <w:t xml:space="preserve">В соответствии со ст.220.1 Бюджетного кодекса Российской Федерации и в целях установления порядка  открытия и ведения лицевых счетов для учета операций по исполнению расходов бюджета  сельского поселения Иртюбякский  сельсовет муниципального района Кугарчинский район Республики Башкортостан, </w:t>
      </w:r>
    </w:p>
    <w:p w:rsidR="00C5028E" w:rsidRPr="00C5028E" w:rsidRDefault="00C5028E" w:rsidP="00C5028E">
      <w:pPr>
        <w:pStyle w:val="21"/>
        <w:rPr>
          <w:b/>
          <w:sz w:val="24"/>
          <w:szCs w:val="24"/>
        </w:rPr>
      </w:pPr>
      <w:r w:rsidRPr="00C5028E">
        <w:rPr>
          <w:sz w:val="24"/>
          <w:szCs w:val="24"/>
        </w:rPr>
        <w:t xml:space="preserve">                                  </w:t>
      </w:r>
      <w:r>
        <w:rPr>
          <w:sz w:val="24"/>
          <w:szCs w:val="24"/>
        </w:rPr>
        <w:t xml:space="preserve">                        </w:t>
      </w:r>
      <w:r w:rsidRPr="00C5028E">
        <w:rPr>
          <w:sz w:val="24"/>
          <w:szCs w:val="24"/>
        </w:rPr>
        <w:t xml:space="preserve">   </w:t>
      </w:r>
      <w:proofErr w:type="gramStart"/>
      <w:r w:rsidRPr="00C5028E">
        <w:rPr>
          <w:b/>
          <w:sz w:val="24"/>
          <w:szCs w:val="24"/>
        </w:rPr>
        <w:t>Р</w:t>
      </w:r>
      <w:proofErr w:type="gramEnd"/>
      <w:r w:rsidRPr="00C5028E">
        <w:rPr>
          <w:b/>
          <w:sz w:val="24"/>
          <w:szCs w:val="24"/>
        </w:rPr>
        <w:t xml:space="preserve"> Е Ш И Л:</w:t>
      </w:r>
    </w:p>
    <w:p w:rsidR="00C5028E" w:rsidRPr="00C5028E" w:rsidRDefault="00C5028E" w:rsidP="00C5028E">
      <w:pPr>
        <w:pStyle w:val="21"/>
        <w:ind w:firstLine="709"/>
        <w:rPr>
          <w:b/>
          <w:sz w:val="24"/>
          <w:szCs w:val="24"/>
        </w:rPr>
      </w:pPr>
      <w:r w:rsidRPr="00C5028E">
        <w:rPr>
          <w:sz w:val="24"/>
          <w:szCs w:val="24"/>
        </w:rPr>
        <w:t>1. Утвердить прилагаемый Порядок открытия и ведения лицевых счетов в Администрации сельского поселения Иртюбякский сельсовет муниципального района Кугарчинский район Республики Башкортостан.</w:t>
      </w:r>
    </w:p>
    <w:p w:rsidR="00C5028E" w:rsidRPr="00C5028E" w:rsidRDefault="00C5028E" w:rsidP="00C5028E">
      <w:pPr>
        <w:pStyle w:val="3"/>
        <w:shd w:val="clear" w:color="auto" w:fill="FFFFFF"/>
        <w:spacing w:before="0"/>
        <w:jc w:val="both"/>
        <w:textAlignment w:val="baseline"/>
        <w:rPr>
          <w:rFonts w:ascii="Times New Roman" w:hAnsi="Times New Roman" w:cs="Times New Roman"/>
          <w:b w:val="0"/>
          <w:bCs w:val="0"/>
          <w:color w:val="000000"/>
          <w:sz w:val="24"/>
          <w:szCs w:val="24"/>
        </w:rPr>
      </w:pPr>
      <w:r w:rsidRPr="00C5028E">
        <w:rPr>
          <w:rFonts w:ascii="Times New Roman" w:hAnsi="Times New Roman" w:cs="Times New Roman"/>
          <w:b w:val="0"/>
          <w:color w:val="000000"/>
          <w:sz w:val="24"/>
          <w:szCs w:val="24"/>
        </w:rPr>
        <w:t xml:space="preserve">2. </w:t>
      </w:r>
      <w:proofErr w:type="gramStart"/>
      <w:r w:rsidRPr="00C5028E">
        <w:rPr>
          <w:rFonts w:ascii="Times New Roman" w:hAnsi="Times New Roman" w:cs="Times New Roman"/>
          <w:b w:val="0"/>
          <w:color w:val="000000"/>
          <w:sz w:val="24"/>
          <w:szCs w:val="24"/>
        </w:rPr>
        <w:t>Решение Администрации сельского поселения Иртюбякский  сельсовет муниципального района Кугарчинский район  Республики Башкортостан №26 от 27 января 2020 года «</w:t>
      </w:r>
      <w:r w:rsidRPr="00C5028E">
        <w:rPr>
          <w:rFonts w:ascii="Times New Roman" w:hAnsi="Times New Roman" w:cs="Times New Roman"/>
          <w:b w:val="0"/>
          <w:bCs w:val="0"/>
          <w:color w:val="000000"/>
          <w:sz w:val="24"/>
          <w:szCs w:val="24"/>
        </w:rPr>
        <w:t xml:space="preserve">Об утверждении Порядка кассового обслуживания бюджета сельского поселения Иртюбякский  сельсовет муниципального района Кугарчинский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Иртюбякский  сельсовет муниципального района Кугарчинский район Республики Башкортостан» </w:t>
      </w:r>
      <w:r w:rsidRPr="00C5028E">
        <w:rPr>
          <w:rFonts w:ascii="Times New Roman" w:hAnsi="Times New Roman" w:cs="Times New Roman"/>
          <w:b w:val="0"/>
          <w:color w:val="000000"/>
          <w:sz w:val="24"/>
          <w:szCs w:val="24"/>
        </w:rPr>
        <w:t>считать утратившим</w:t>
      </w:r>
      <w:proofErr w:type="gramEnd"/>
      <w:r w:rsidRPr="00C5028E">
        <w:rPr>
          <w:rFonts w:ascii="Times New Roman" w:hAnsi="Times New Roman" w:cs="Times New Roman"/>
          <w:b w:val="0"/>
          <w:color w:val="000000"/>
          <w:sz w:val="24"/>
          <w:szCs w:val="24"/>
        </w:rPr>
        <w:t xml:space="preserve"> силу.</w:t>
      </w:r>
    </w:p>
    <w:p w:rsidR="00C5028E" w:rsidRPr="00C5028E" w:rsidRDefault="00C5028E" w:rsidP="00C5028E">
      <w:pPr>
        <w:pStyle w:val="21"/>
        <w:widowControl w:val="0"/>
        <w:tabs>
          <w:tab w:val="left" w:pos="1276"/>
        </w:tabs>
        <w:autoSpaceDE w:val="0"/>
        <w:autoSpaceDN w:val="0"/>
        <w:adjustRightInd w:val="0"/>
        <w:ind w:firstLine="709"/>
        <w:rPr>
          <w:sz w:val="24"/>
          <w:szCs w:val="24"/>
        </w:rPr>
      </w:pPr>
      <w:r w:rsidRPr="00C5028E">
        <w:rPr>
          <w:sz w:val="24"/>
          <w:szCs w:val="24"/>
        </w:rPr>
        <w:t xml:space="preserve">3. Настоящее решение вступает в силу с 1 января 2021 года.                                                  </w:t>
      </w:r>
    </w:p>
    <w:p w:rsidR="00C5028E" w:rsidRPr="00C5028E" w:rsidRDefault="00C5028E" w:rsidP="00C5028E">
      <w:pPr>
        <w:pStyle w:val="21"/>
        <w:widowControl w:val="0"/>
        <w:tabs>
          <w:tab w:val="left" w:pos="1276"/>
        </w:tabs>
        <w:autoSpaceDE w:val="0"/>
        <w:autoSpaceDN w:val="0"/>
        <w:adjustRightInd w:val="0"/>
        <w:ind w:firstLine="709"/>
        <w:rPr>
          <w:sz w:val="24"/>
          <w:szCs w:val="24"/>
        </w:rPr>
      </w:pPr>
      <w:r w:rsidRPr="00C5028E">
        <w:rPr>
          <w:sz w:val="24"/>
          <w:szCs w:val="24"/>
        </w:rPr>
        <w:t xml:space="preserve">4. </w:t>
      </w:r>
      <w:proofErr w:type="gramStart"/>
      <w:r w:rsidRPr="00C5028E">
        <w:rPr>
          <w:sz w:val="24"/>
          <w:szCs w:val="24"/>
        </w:rPr>
        <w:t>Контроль за</w:t>
      </w:r>
      <w:proofErr w:type="gramEnd"/>
      <w:r w:rsidRPr="00C5028E">
        <w:rPr>
          <w:sz w:val="24"/>
          <w:szCs w:val="24"/>
        </w:rPr>
        <w:t xml:space="preserve"> исполнением настоящего постановления оставляю за собой.</w:t>
      </w:r>
    </w:p>
    <w:p w:rsidR="00C5028E" w:rsidRPr="00C5028E" w:rsidRDefault="00C5028E" w:rsidP="00C5028E">
      <w:pPr>
        <w:ind w:firstLine="709"/>
        <w:jc w:val="both"/>
        <w:rPr>
          <w:sz w:val="24"/>
          <w:szCs w:val="24"/>
        </w:rPr>
      </w:pPr>
    </w:p>
    <w:p w:rsidR="00C5028E" w:rsidRPr="00C5028E" w:rsidRDefault="00C5028E" w:rsidP="00C5028E">
      <w:pPr>
        <w:ind w:firstLine="709"/>
        <w:jc w:val="both"/>
        <w:rPr>
          <w:sz w:val="24"/>
          <w:szCs w:val="24"/>
        </w:rPr>
      </w:pPr>
    </w:p>
    <w:p w:rsidR="00C5028E" w:rsidRPr="00C5028E" w:rsidRDefault="00C5028E" w:rsidP="00C5028E">
      <w:pPr>
        <w:rPr>
          <w:sz w:val="24"/>
          <w:szCs w:val="24"/>
        </w:rPr>
      </w:pPr>
      <w:r w:rsidRPr="00C5028E">
        <w:rPr>
          <w:sz w:val="24"/>
          <w:szCs w:val="24"/>
        </w:rPr>
        <w:t>Глава сельского поселения</w:t>
      </w:r>
    </w:p>
    <w:p w:rsidR="00C5028E" w:rsidRPr="00C5028E" w:rsidRDefault="00C5028E" w:rsidP="00C5028E">
      <w:pPr>
        <w:rPr>
          <w:sz w:val="24"/>
          <w:szCs w:val="24"/>
        </w:rPr>
      </w:pPr>
      <w:r w:rsidRPr="00C5028E">
        <w:rPr>
          <w:sz w:val="24"/>
          <w:szCs w:val="24"/>
        </w:rPr>
        <w:t xml:space="preserve">Иртюбякский сельсовет </w:t>
      </w:r>
    </w:p>
    <w:p w:rsidR="00C5028E" w:rsidRPr="00C5028E" w:rsidRDefault="00C5028E" w:rsidP="00C5028E">
      <w:pPr>
        <w:rPr>
          <w:sz w:val="24"/>
          <w:szCs w:val="24"/>
        </w:rPr>
      </w:pPr>
      <w:r w:rsidRPr="00C5028E">
        <w:rPr>
          <w:sz w:val="24"/>
          <w:szCs w:val="24"/>
        </w:rPr>
        <w:t xml:space="preserve">муниципального района </w:t>
      </w:r>
    </w:p>
    <w:p w:rsidR="00C5028E" w:rsidRDefault="00C5028E" w:rsidP="00C5028E">
      <w:pPr>
        <w:jc w:val="both"/>
        <w:rPr>
          <w:sz w:val="24"/>
          <w:szCs w:val="24"/>
        </w:rPr>
      </w:pPr>
      <w:r w:rsidRPr="00C5028E">
        <w:rPr>
          <w:sz w:val="24"/>
          <w:szCs w:val="24"/>
        </w:rPr>
        <w:t xml:space="preserve">Кугарчинский район РБ                                                       З.С. Узбеков                                      </w:t>
      </w:r>
    </w:p>
    <w:p w:rsidR="00C5028E" w:rsidRPr="00C5028E" w:rsidRDefault="00C5028E" w:rsidP="00C5028E">
      <w:pPr>
        <w:jc w:val="both"/>
        <w:rPr>
          <w:sz w:val="24"/>
          <w:szCs w:val="24"/>
        </w:rPr>
      </w:pPr>
    </w:p>
    <w:p w:rsidR="00C5028E" w:rsidRPr="00C5028E" w:rsidRDefault="00C5028E" w:rsidP="00C5028E">
      <w:pPr>
        <w:tabs>
          <w:tab w:val="left" w:pos="709"/>
        </w:tabs>
        <w:ind w:firstLine="5103"/>
        <w:jc w:val="center"/>
        <w:rPr>
          <w:sz w:val="24"/>
          <w:szCs w:val="24"/>
        </w:rPr>
      </w:pPr>
      <w:r w:rsidRPr="00C5028E">
        <w:rPr>
          <w:sz w:val="24"/>
          <w:szCs w:val="24"/>
        </w:rPr>
        <w:lastRenderedPageBreak/>
        <w:t>Утвержден</w:t>
      </w:r>
    </w:p>
    <w:p w:rsidR="00C5028E" w:rsidRPr="00C5028E" w:rsidRDefault="00C5028E" w:rsidP="00C5028E">
      <w:pPr>
        <w:tabs>
          <w:tab w:val="left" w:pos="709"/>
        </w:tabs>
        <w:ind w:firstLine="5103"/>
        <w:jc w:val="center"/>
        <w:rPr>
          <w:sz w:val="24"/>
          <w:szCs w:val="24"/>
        </w:rPr>
      </w:pPr>
      <w:r>
        <w:rPr>
          <w:sz w:val="24"/>
          <w:szCs w:val="24"/>
        </w:rPr>
        <w:t xml:space="preserve">Решением </w:t>
      </w:r>
      <w:r w:rsidRPr="00C5028E">
        <w:rPr>
          <w:sz w:val="24"/>
          <w:szCs w:val="24"/>
        </w:rPr>
        <w:t xml:space="preserve"> Администрации</w:t>
      </w:r>
    </w:p>
    <w:p w:rsidR="00C5028E" w:rsidRPr="00C5028E" w:rsidRDefault="00C5028E" w:rsidP="00C5028E">
      <w:pPr>
        <w:tabs>
          <w:tab w:val="left" w:pos="709"/>
        </w:tabs>
        <w:ind w:firstLine="5103"/>
        <w:jc w:val="center"/>
        <w:rPr>
          <w:sz w:val="24"/>
          <w:szCs w:val="24"/>
        </w:rPr>
      </w:pPr>
      <w:r w:rsidRPr="00C5028E">
        <w:rPr>
          <w:sz w:val="24"/>
          <w:szCs w:val="24"/>
        </w:rPr>
        <w:t>сельского поселения</w:t>
      </w:r>
    </w:p>
    <w:p w:rsidR="00C5028E" w:rsidRPr="00C5028E" w:rsidRDefault="00C5028E" w:rsidP="00C5028E">
      <w:pPr>
        <w:tabs>
          <w:tab w:val="left" w:pos="709"/>
        </w:tabs>
        <w:ind w:firstLine="5103"/>
        <w:jc w:val="center"/>
        <w:rPr>
          <w:sz w:val="24"/>
          <w:szCs w:val="24"/>
        </w:rPr>
      </w:pPr>
      <w:r w:rsidRPr="00C5028E">
        <w:rPr>
          <w:sz w:val="24"/>
          <w:szCs w:val="24"/>
        </w:rPr>
        <w:t>Иртюбякский  сельсовет</w:t>
      </w:r>
    </w:p>
    <w:p w:rsidR="00C5028E" w:rsidRPr="00C5028E" w:rsidRDefault="00C5028E" w:rsidP="00C5028E">
      <w:pPr>
        <w:tabs>
          <w:tab w:val="left" w:pos="709"/>
        </w:tabs>
        <w:ind w:firstLine="5103"/>
        <w:jc w:val="center"/>
        <w:rPr>
          <w:sz w:val="24"/>
          <w:szCs w:val="24"/>
        </w:rPr>
      </w:pPr>
      <w:r w:rsidRPr="00C5028E">
        <w:rPr>
          <w:sz w:val="24"/>
          <w:szCs w:val="24"/>
        </w:rPr>
        <w:t>муниципального района</w:t>
      </w:r>
    </w:p>
    <w:p w:rsidR="00C5028E" w:rsidRPr="00C5028E" w:rsidRDefault="00C5028E" w:rsidP="00C5028E">
      <w:pPr>
        <w:tabs>
          <w:tab w:val="left" w:pos="709"/>
        </w:tabs>
        <w:ind w:firstLine="5103"/>
        <w:jc w:val="center"/>
        <w:rPr>
          <w:sz w:val="24"/>
          <w:szCs w:val="24"/>
        </w:rPr>
      </w:pPr>
      <w:r w:rsidRPr="00C5028E">
        <w:rPr>
          <w:sz w:val="24"/>
          <w:szCs w:val="24"/>
        </w:rPr>
        <w:t>Кугарчинский район</w:t>
      </w:r>
    </w:p>
    <w:p w:rsidR="00C5028E" w:rsidRPr="00C5028E" w:rsidRDefault="00C5028E" w:rsidP="00C5028E">
      <w:pPr>
        <w:tabs>
          <w:tab w:val="left" w:pos="709"/>
        </w:tabs>
        <w:ind w:firstLine="5103"/>
        <w:jc w:val="center"/>
        <w:rPr>
          <w:sz w:val="24"/>
          <w:szCs w:val="24"/>
        </w:rPr>
      </w:pPr>
      <w:r w:rsidRPr="00C5028E">
        <w:rPr>
          <w:sz w:val="24"/>
          <w:szCs w:val="24"/>
        </w:rPr>
        <w:t>Республики Башкортостан</w:t>
      </w:r>
    </w:p>
    <w:p w:rsidR="00C5028E" w:rsidRPr="00C5028E" w:rsidRDefault="00C5028E" w:rsidP="00C5028E">
      <w:pPr>
        <w:tabs>
          <w:tab w:val="left" w:pos="709"/>
        </w:tabs>
        <w:ind w:firstLine="5103"/>
        <w:jc w:val="center"/>
        <w:rPr>
          <w:sz w:val="24"/>
          <w:szCs w:val="24"/>
        </w:rPr>
      </w:pPr>
      <w:r w:rsidRPr="00C5028E">
        <w:rPr>
          <w:sz w:val="24"/>
          <w:szCs w:val="24"/>
        </w:rPr>
        <w:t xml:space="preserve">от  26 августа 2021г. № </w:t>
      </w:r>
      <w:r>
        <w:rPr>
          <w:sz w:val="24"/>
          <w:szCs w:val="24"/>
        </w:rPr>
        <w:t>66</w:t>
      </w:r>
    </w:p>
    <w:p w:rsidR="00C5028E" w:rsidRPr="00C5028E" w:rsidRDefault="00C5028E" w:rsidP="00C5028E">
      <w:pPr>
        <w:rPr>
          <w:sz w:val="24"/>
          <w:szCs w:val="24"/>
        </w:rPr>
      </w:pPr>
    </w:p>
    <w:p w:rsidR="00C5028E" w:rsidRPr="00C5028E" w:rsidRDefault="00C5028E" w:rsidP="00C5028E">
      <w:pPr>
        <w:pStyle w:val="ConsPlusNormal"/>
        <w:tabs>
          <w:tab w:val="left" w:pos="1407"/>
        </w:tabs>
        <w:jc w:val="center"/>
        <w:rPr>
          <w:rFonts w:ascii="Times New Roman" w:hAnsi="Times New Roman" w:cs="Times New Roman"/>
          <w:b/>
          <w:sz w:val="24"/>
          <w:szCs w:val="24"/>
        </w:rPr>
      </w:pPr>
      <w:bookmarkStart w:id="0" w:name="P40"/>
      <w:bookmarkEnd w:id="0"/>
      <w:r w:rsidRPr="00C5028E">
        <w:rPr>
          <w:rFonts w:ascii="Times New Roman" w:hAnsi="Times New Roman" w:cs="Times New Roman"/>
          <w:b/>
          <w:sz w:val="24"/>
          <w:szCs w:val="24"/>
        </w:rPr>
        <w:t>ПОРЯДОК</w:t>
      </w:r>
    </w:p>
    <w:p w:rsidR="00C5028E" w:rsidRPr="00C5028E" w:rsidRDefault="00C5028E" w:rsidP="00C5028E">
      <w:pPr>
        <w:pStyle w:val="ConsPlusTitle"/>
        <w:jc w:val="center"/>
      </w:pPr>
      <w:r w:rsidRPr="00C5028E">
        <w:t>открытия и ведения лицевых счетов в администрации сельского поселения Иртюбякский  сельсовет муниципального района Кугарчинский район Республики Башкортостан</w:t>
      </w:r>
    </w:p>
    <w:p w:rsidR="00C5028E" w:rsidRPr="00C5028E" w:rsidRDefault="00C5028E" w:rsidP="00C5028E">
      <w:pPr>
        <w:pStyle w:val="ConsPlusNormal"/>
        <w:jc w:val="both"/>
        <w:rPr>
          <w:rFonts w:ascii="Times New Roman" w:hAnsi="Times New Roman" w:cs="Times New Roman"/>
          <w:sz w:val="24"/>
          <w:szCs w:val="24"/>
        </w:rPr>
      </w:pPr>
    </w:p>
    <w:p w:rsidR="00C5028E" w:rsidRPr="00C5028E" w:rsidRDefault="00C5028E" w:rsidP="00C5028E">
      <w:pPr>
        <w:pStyle w:val="ConsPlusTitle"/>
        <w:jc w:val="center"/>
        <w:outlineLvl w:val="1"/>
      </w:pPr>
      <w:r w:rsidRPr="00C5028E">
        <w:t>I. Общие положения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 </w:t>
      </w:r>
      <w:proofErr w:type="gramStart"/>
      <w:r w:rsidRPr="00C5028E">
        <w:rPr>
          <w:rFonts w:ascii="Times New Roman" w:hAnsi="Times New Roman" w:cs="Times New Roman"/>
          <w:sz w:val="24"/>
          <w:szCs w:val="24"/>
        </w:rPr>
        <w:t xml:space="preserve">Настоящий Порядок открытия и ведения лицевых счетов в администрации  сельского поселения Иртюбякский сельсовет МР Кугарчинский район Республики Башкортостан (далее – Порядок) разработан на основании </w:t>
      </w:r>
      <w:hyperlink r:id="rId6" w:history="1">
        <w:r w:rsidRPr="00C5028E">
          <w:rPr>
            <w:rFonts w:ascii="Times New Roman" w:hAnsi="Times New Roman" w:cs="Times New Roman"/>
            <w:sz w:val="24"/>
            <w:szCs w:val="24"/>
          </w:rPr>
          <w:t>статьи 220.1</w:t>
        </w:r>
      </w:hyperlink>
      <w:r w:rsidRPr="00C5028E">
        <w:rPr>
          <w:rFonts w:ascii="Times New Roman" w:hAnsi="Times New Roman" w:cs="Times New Roman"/>
          <w:sz w:val="24"/>
          <w:szCs w:val="24"/>
        </w:rPr>
        <w:t xml:space="preserve"> Бюджетного кодекса Российской Федерации, частей 3, 8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roofErr w:type="gramEnd"/>
      <w:r w:rsidRPr="00C5028E">
        <w:rPr>
          <w:rFonts w:ascii="Times New Roman" w:hAnsi="Times New Roman" w:cs="Times New Roman"/>
          <w:sz w:val="24"/>
          <w:szCs w:val="24"/>
        </w:rPr>
        <w:t xml:space="preserve">», </w:t>
      </w:r>
      <w:proofErr w:type="gramStart"/>
      <w:r w:rsidRPr="00C5028E">
        <w:rPr>
          <w:rFonts w:ascii="Times New Roman" w:hAnsi="Times New Roman" w:cs="Times New Roman"/>
          <w:sz w:val="24"/>
          <w:szCs w:val="24"/>
        </w:rPr>
        <w:t xml:space="preserve">частей 3.3, 3.6 и 3.8 статьи 2 Федерального закона от 3 ноября 2006 года № 174-ФЗ «Об автономных учреждениях», Закона Республики Башкортостан от 15 июля 2005 года № 205-з «О бюджетном процессе в Республике Башкортостан», Приказа Министерства финансов Российской Федерации от 23 декабря 2014 года </w:t>
      </w:r>
      <w:r w:rsidRPr="00C5028E">
        <w:rPr>
          <w:rFonts w:ascii="Times New Roman" w:hAnsi="Times New Roman" w:cs="Times New Roman"/>
          <w:sz w:val="24"/>
          <w:szCs w:val="24"/>
        </w:rPr>
        <w:br/>
        <w:t>№ 163н «О порядке формирования и ведения реестра участников бюджетного процесса, а также юридических лиц, не являющихся участниками</w:t>
      </w:r>
      <w:proofErr w:type="gramEnd"/>
      <w:r w:rsidRPr="00C5028E">
        <w:rPr>
          <w:rFonts w:ascii="Times New Roman" w:hAnsi="Times New Roman" w:cs="Times New Roman"/>
          <w:sz w:val="24"/>
          <w:szCs w:val="24"/>
        </w:rPr>
        <w:t xml:space="preserve"> бюджетного процесса» и устанавливает:</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-порядок открытия и ведения лицевых счетов для учета операций главных администраторов и администраторов </w:t>
      </w:r>
      <w:proofErr w:type="gramStart"/>
      <w:r w:rsidRPr="00C5028E">
        <w:rPr>
          <w:rFonts w:ascii="Times New Roman" w:hAnsi="Times New Roman" w:cs="Times New Roman"/>
          <w:sz w:val="24"/>
          <w:szCs w:val="24"/>
        </w:rPr>
        <w:t>источников финансирования дефицита бюджета сельского поселения</w:t>
      </w:r>
      <w:proofErr w:type="gramEnd"/>
      <w:r w:rsidRPr="00C5028E">
        <w:rPr>
          <w:rFonts w:ascii="Times New Roman" w:hAnsi="Times New Roman" w:cs="Times New Roman"/>
          <w:sz w:val="24"/>
          <w:szCs w:val="24"/>
        </w:rPr>
        <w:t xml:space="preserve"> Иртюбякский сельсовет МР Кугарчинский район Республики Башкортостан, главных распорядителей, распорядителей и получателей средств бюджета сельского поселения Иртюбякский  сельсовет МР Кугарчинский район Республики Башкортостан;</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порядок открытия и ведения лицевых счетов, предназначенных для учета операций со средствами юридических лиц, не являющихся участниками бюджетного процесса, бюджетными и автономными учреждениями, индивидуальных предпринимателей, физических лиц – производителей товаров, работ, услуг, которым в случаях, установленных федеральными законами и законодательством Республики Башкортостан, открываются лицевые счета в Управлении по финансам, экономическому развитию и инвестициям Администрации МР Кугарчинский район Республики Башкортостан в соответствии</w:t>
      </w:r>
      <w:proofErr w:type="gramEnd"/>
      <w:r w:rsidRPr="00C5028E">
        <w:rPr>
          <w:rFonts w:ascii="Times New Roman" w:hAnsi="Times New Roman" w:cs="Times New Roman"/>
          <w:sz w:val="24"/>
          <w:szCs w:val="24"/>
        </w:rPr>
        <w:t xml:space="preserve"> с Бюджетным кодексом Российской Федерации (далее–</w:t>
      </w:r>
      <w:proofErr w:type="spellStart"/>
      <w:r w:rsidRPr="00C5028E">
        <w:rPr>
          <w:rFonts w:ascii="Times New Roman" w:hAnsi="Times New Roman" w:cs="Times New Roman"/>
          <w:sz w:val="24"/>
          <w:szCs w:val="24"/>
        </w:rPr>
        <w:t>неучастник</w:t>
      </w:r>
      <w:proofErr w:type="spellEnd"/>
      <w:r w:rsidRPr="00C5028E">
        <w:rPr>
          <w:rFonts w:ascii="Times New Roman" w:hAnsi="Times New Roman" w:cs="Times New Roman"/>
          <w:sz w:val="24"/>
          <w:szCs w:val="24"/>
        </w:rPr>
        <w:t xml:space="preserve"> бюджетного процесса).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 В целях настоящего Порядка: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2.1. Участниками бюджетного процесса являются: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главный распорядитель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распорядитель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получатель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w:t>
      </w:r>
      <w:r w:rsidRPr="00C5028E">
        <w:rPr>
          <w:rFonts w:ascii="Times New Roman" w:hAnsi="Times New Roman" w:cs="Times New Roman"/>
          <w:sz w:val="24"/>
          <w:szCs w:val="24"/>
        </w:rPr>
        <w:lastRenderedPageBreak/>
        <w:t>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получатель бюджетных средств, осуществляющий в соответствии с бюджетным законодательством Российской Федерации и </w:t>
      </w:r>
      <w:hyperlink r:id="rId7" w:history="1">
        <w:r w:rsidRPr="00C5028E">
          <w:rPr>
            <w:rFonts w:ascii="Times New Roman" w:hAnsi="Times New Roman" w:cs="Times New Roman"/>
            <w:sz w:val="24"/>
            <w:szCs w:val="24"/>
          </w:rPr>
          <w:t>Республики Башкортостан</w:t>
        </w:r>
      </w:hyperlink>
      <w:r w:rsidRPr="00C5028E">
        <w:rPr>
          <w:rFonts w:ascii="Times New Roman" w:hAnsi="Times New Roman" w:cs="Times New Roman"/>
          <w:sz w:val="24"/>
          <w:szCs w:val="24"/>
        </w:rPr>
        <w:t xml:space="preserve"> операции с бюджетными средствами на счете, открытом ему в учреждении Центрального банка Российской Федерации или кредитной организации (далее – в банках), а также получатель бюджетных средств, находящийся за пределами Российской Федерации и получающий бюджетные средства от главного распорядителя бюджетных средств (далее – иной получатель бюджетных средств);</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получатель бюджетных средств, имеющий право в соответствии с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2.2. На обособленное подразделение получателя бюджетных средств, </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w:t>
      </w:r>
      <w:proofErr w:type="gramEnd"/>
      <w:r w:rsidRPr="00C5028E">
        <w:rPr>
          <w:rFonts w:ascii="Times New Roman" w:hAnsi="Times New Roman" w:cs="Times New Roman"/>
          <w:sz w:val="24"/>
          <w:szCs w:val="24"/>
        </w:rPr>
        <w:t xml:space="preserve"> дефицита бюджета)</w:t>
      </w:r>
      <w:proofErr w:type="gramStart"/>
      <w:r w:rsidRPr="00C5028E">
        <w:rPr>
          <w:rFonts w:ascii="Times New Roman" w:hAnsi="Times New Roman" w:cs="Times New Roman"/>
          <w:sz w:val="24"/>
          <w:szCs w:val="24"/>
        </w:rPr>
        <w:t>,и</w:t>
      </w:r>
      <w:proofErr w:type="gramEnd"/>
      <w:r w:rsidRPr="00C5028E">
        <w:rPr>
          <w:rFonts w:ascii="Times New Roman" w:hAnsi="Times New Roman" w:cs="Times New Roman"/>
          <w:sz w:val="24"/>
          <w:szCs w:val="24"/>
        </w:rPr>
        <w:t xml:space="preserve"> обязанностью ведения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На обособленное подразделение бюджетного (автономного) учреждения,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На обособленное подразделение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распространяются положения настоящего Порядка, регламентирующие вопросы в отношении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2.3. Участник бюджетного процесса, в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Участник бюджетного процесса, бюджетное (автономное) учреждение, </w:t>
      </w:r>
      <w:proofErr w:type="spellStart"/>
      <w:r w:rsidRPr="00C5028E">
        <w:rPr>
          <w:rFonts w:ascii="Times New Roman" w:hAnsi="Times New Roman" w:cs="Times New Roman"/>
          <w:sz w:val="24"/>
          <w:szCs w:val="24"/>
        </w:rPr>
        <w:t>неучастник</w:t>
      </w:r>
      <w:proofErr w:type="spellEnd"/>
      <w:r w:rsidRPr="00C5028E">
        <w:rPr>
          <w:rFonts w:ascii="Times New Roman" w:hAnsi="Times New Roman" w:cs="Times New Roman"/>
          <w:sz w:val="24"/>
          <w:szCs w:val="24"/>
        </w:rPr>
        <w:t xml:space="preserve"> бюджетного процесса, которым в соответствии с настоящим Порядком открываются лицевые счета в Управлении по финансам, экономическому развитию и инвестициям Администрации МР Кугарчинский район Республики Башкортостан (далее – Финансовое орган), являются участниками системы казначейских платежей (далее – клиент).</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3. Финансовый орган доводит до клиентов информацию о нормативных правовых актах, устанавливающих порядок открытия и ведения лицевых счетов, а также осуществляет консультирование по вопросам, возникающим в процессе открытия, переоформления, закрытия и обслуживания лицевых счетов.</w:t>
      </w: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Виды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4. Для учета операций, осуществляемых участниками бюджетного процесса в рамках их бюджетных полномочий, Финансовым органом открываются и ведутся следующие виды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5028E" w:rsidRPr="00C5028E" w:rsidRDefault="00C5028E" w:rsidP="00C5028E">
      <w:pPr>
        <w:pStyle w:val="ConsPlusNormal"/>
        <w:ind w:firstLine="539"/>
        <w:jc w:val="both"/>
        <w:rPr>
          <w:rFonts w:ascii="Times New Roman" w:hAnsi="Times New Roman" w:cs="Times New Roman"/>
          <w:sz w:val="24"/>
          <w:szCs w:val="24"/>
        </w:rPr>
      </w:pPr>
      <w:r w:rsidRPr="00C5028E">
        <w:rPr>
          <w:rFonts w:ascii="Times New Roman" w:hAnsi="Times New Roman" w:cs="Times New Roman"/>
          <w:sz w:val="24"/>
          <w:szCs w:val="24"/>
        </w:rPr>
        <w:t>--------------------------------</w:t>
      </w:r>
    </w:p>
    <w:p w:rsidR="00C5028E" w:rsidRPr="00C5028E" w:rsidRDefault="00C5028E" w:rsidP="00C5028E">
      <w:pPr>
        <w:pStyle w:val="ConsPlusNormal"/>
        <w:ind w:firstLine="539"/>
        <w:jc w:val="both"/>
        <w:rPr>
          <w:rFonts w:ascii="Times New Roman" w:hAnsi="Times New Roman" w:cs="Times New Roman"/>
          <w:sz w:val="24"/>
          <w:szCs w:val="24"/>
        </w:rPr>
      </w:pPr>
      <w:r w:rsidRPr="00C5028E">
        <w:rPr>
          <w:rFonts w:ascii="Times New Roman" w:hAnsi="Times New Roman" w:cs="Times New Roman"/>
          <w:sz w:val="24"/>
          <w:szCs w:val="24"/>
        </w:rPr>
        <w:t>* В случае утверждения и доведения до главных распорядителей, распорядителей и получателей бюджетных сре</w:t>
      </w:r>
      <w:proofErr w:type="gramStart"/>
      <w:r w:rsidRPr="00C5028E">
        <w:rPr>
          <w:rFonts w:ascii="Times New Roman" w:hAnsi="Times New Roman" w:cs="Times New Roman"/>
          <w:sz w:val="24"/>
          <w:szCs w:val="24"/>
        </w:rPr>
        <w:t>дств пр</w:t>
      </w:r>
      <w:proofErr w:type="gramEnd"/>
      <w:r w:rsidRPr="00C5028E">
        <w:rPr>
          <w:rFonts w:ascii="Times New Roman" w:hAnsi="Times New Roman" w:cs="Times New Roman"/>
          <w:sz w:val="24"/>
          <w:szCs w:val="24"/>
        </w:rPr>
        <w:t>едельных объемов финансирования при организации исполнения бюджета по расходам.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 лицевой счет, предназначенный для учета бюджетных данных, полученных получателем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3)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со средствами, поступающими во временное распоряжение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4) лицевой счет, предназначенный для отражения </w:t>
      </w:r>
      <w:proofErr w:type="gramStart"/>
      <w:r w:rsidRPr="00C5028E">
        <w:rPr>
          <w:rFonts w:ascii="Times New Roman" w:hAnsi="Times New Roman" w:cs="Times New Roman"/>
          <w:sz w:val="24"/>
          <w:szCs w:val="24"/>
        </w:rPr>
        <w:t>операций главного администратора источников внутреннего финансирования дефицита бюджета</w:t>
      </w:r>
      <w:proofErr w:type="gramEnd"/>
      <w:r w:rsidRPr="00C5028E">
        <w:rPr>
          <w:rFonts w:ascii="Times New Roman" w:hAnsi="Times New Roman" w:cs="Times New Roman"/>
          <w:sz w:val="24"/>
          <w:szCs w:val="24"/>
        </w:rPr>
        <w:t xml:space="preserve"> по распределению бюджетных ассигнований по подведомственным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5) лицевой счет, предназначенный для отражения </w:t>
      </w:r>
      <w:proofErr w:type="gramStart"/>
      <w:r w:rsidRPr="00C5028E">
        <w:rPr>
          <w:rFonts w:ascii="Times New Roman" w:hAnsi="Times New Roman" w:cs="Times New Roman"/>
          <w:sz w:val="24"/>
          <w:szCs w:val="24"/>
        </w:rPr>
        <w:t>операций главного администратора источников внешнего финансирования дефицита бюджета</w:t>
      </w:r>
      <w:proofErr w:type="gramEnd"/>
      <w:r w:rsidRPr="00C5028E">
        <w:rPr>
          <w:rFonts w:ascii="Times New Roman" w:hAnsi="Times New Roman" w:cs="Times New Roman"/>
          <w:sz w:val="24"/>
          <w:szCs w:val="24"/>
        </w:rPr>
        <w:t xml:space="preserve"> по распределению бюджетных ассигнований по подведомственным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 также для отражения </w:t>
      </w:r>
      <w:proofErr w:type="gramStart"/>
      <w:r w:rsidRPr="00C5028E">
        <w:rPr>
          <w:rFonts w:ascii="Times New Roman" w:hAnsi="Times New Roman" w:cs="Times New Roman"/>
          <w:sz w:val="24"/>
          <w:szCs w:val="24"/>
        </w:rPr>
        <w:t>операций администратора источников внутреннего финансирования дефицита бюджета</w:t>
      </w:r>
      <w:proofErr w:type="gramEnd"/>
      <w:r w:rsidRPr="00C5028E">
        <w:rPr>
          <w:rFonts w:ascii="Times New Roman" w:hAnsi="Times New Roman" w:cs="Times New Roman"/>
          <w:sz w:val="24"/>
          <w:szCs w:val="24"/>
        </w:rPr>
        <w:t xml:space="preserve"> </w:t>
      </w:r>
    </w:p>
    <w:p w:rsidR="00C5028E" w:rsidRPr="00C5028E" w:rsidRDefault="00C5028E" w:rsidP="00C5028E">
      <w:pPr>
        <w:pStyle w:val="ConsPlusNormal"/>
        <w:jc w:val="both"/>
        <w:rPr>
          <w:rFonts w:ascii="Times New Roman" w:hAnsi="Times New Roman" w:cs="Times New Roman"/>
          <w:sz w:val="24"/>
          <w:szCs w:val="24"/>
        </w:rPr>
      </w:pPr>
      <w:r w:rsidRPr="00C5028E">
        <w:rPr>
          <w:rFonts w:ascii="Times New Roman" w:hAnsi="Times New Roman" w:cs="Times New Roman"/>
          <w:sz w:val="24"/>
          <w:szCs w:val="24"/>
        </w:rPr>
        <w:t xml:space="preserve">по привлечению и погашению источников внутреннего финансирования дефицита бюджета (далее – лицевой счет </w:t>
      </w:r>
      <w:proofErr w:type="gramStart"/>
      <w:r w:rsidRPr="00C5028E">
        <w:rPr>
          <w:rFonts w:ascii="Times New Roman" w:hAnsi="Times New Roman" w:cs="Times New Roman"/>
          <w:sz w:val="24"/>
          <w:szCs w:val="24"/>
        </w:rPr>
        <w:t>администратора источников внутреннего финансирования дефицита бюджета</w:t>
      </w:r>
      <w:proofErr w:type="gramEnd"/>
      <w:r w:rsidRPr="00C5028E">
        <w:rPr>
          <w:rFonts w:ascii="Times New Roman" w:hAnsi="Times New Roman" w:cs="Times New Roman"/>
          <w:sz w:val="24"/>
          <w:szCs w:val="24"/>
        </w:rPr>
        <w:t>);</w:t>
      </w:r>
    </w:p>
    <w:p w:rsidR="00C5028E" w:rsidRPr="00C5028E" w:rsidRDefault="00C5028E" w:rsidP="00C5028E">
      <w:pPr>
        <w:pStyle w:val="ConsPlusNormal"/>
        <w:ind w:firstLine="539"/>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7) лицевой счет, предназначенный для учета бюджетных ассигнований, </w:t>
      </w:r>
      <w:r w:rsidRPr="00C5028E">
        <w:rPr>
          <w:rFonts w:ascii="Times New Roman" w:hAnsi="Times New Roman" w:cs="Times New Roman"/>
          <w:sz w:val="24"/>
          <w:szCs w:val="24"/>
        </w:rPr>
        <w:br/>
        <w:t>полученных администратором источников внешнего финансирования</w:t>
      </w:r>
      <w:r w:rsidRPr="00C5028E">
        <w:rPr>
          <w:rFonts w:ascii="Times New Roman" w:hAnsi="Times New Roman" w:cs="Times New Roman"/>
          <w:sz w:val="24"/>
          <w:szCs w:val="24"/>
        </w:rPr>
        <w:br/>
        <w:t xml:space="preserve">дефицита бюджета от главного администратора источников внешнего финансирования дефицита бюджета, а также для отражения операций администратора источников внешнего финансирования дефицита бюджета по привлечению и погашению источников </w:t>
      </w:r>
      <w:r w:rsidRPr="00C5028E">
        <w:rPr>
          <w:rFonts w:ascii="Times New Roman" w:hAnsi="Times New Roman" w:cs="Times New Roman"/>
          <w:sz w:val="24"/>
          <w:szCs w:val="24"/>
        </w:rPr>
        <w:lastRenderedPageBreak/>
        <w:t>внешнего финансирования дефицита бюджета (далее – лицевой счет администратора источников внешнего финансирования дефицита бюджета);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9) лицевой счет, предназначенный для отражения операций получателя бюджетных средств, передавшего свои бюджетные полномочия другому получателю бюджетных средств, бюджетному (автономному) учреждению,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(далее – лицевой счет для учета операций по переданным полномочиям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5. Для учета </w:t>
      </w:r>
      <w:proofErr w:type="gramStart"/>
      <w:r w:rsidRPr="00C5028E">
        <w:rPr>
          <w:rFonts w:ascii="Times New Roman" w:hAnsi="Times New Roman" w:cs="Times New Roman"/>
          <w:sz w:val="24"/>
          <w:szCs w:val="24"/>
        </w:rPr>
        <w:t>операций, осуществляемых бюджетным учреждением Финансовым органом открываются</w:t>
      </w:r>
      <w:proofErr w:type="gramEnd"/>
      <w:r w:rsidRPr="00C5028E">
        <w:rPr>
          <w:rFonts w:ascii="Times New Roman" w:hAnsi="Times New Roman" w:cs="Times New Roman"/>
          <w:sz w:val="24"/>
          <w:szCs w:val="24"/>
        </w:rPr>
        <w:t xml:space="preserve"> и ведутся следующие виды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предоставленных бюджетным учреждениям из бюджета сельского поселения Иртюбякский  сельсовет МР Кугарчинский район Республики Башкортостан) (далее – лицевой счет бюджетного учреждения);</w:t>
      </w:r>
      <w:proofErr w:type="gramEnd"/>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2) лицевой счет, предназначенный для учета операций со средствами, предоставленными бюджетным учреждениям из бюджета сельского поселения Иртюбякский сельсовет МР Кугарчинский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(далее – отдельный лицевой счет бюджетного учреждения);</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6. Для учета </w:t>
      </w:r>
      <w:proofErr w:type="gramStart"/>
      <w:r w:rsidRPr="00C5028E">
        <w:rPr>
          <w:rFonts w:ascii="Times New Roman" w:hAnsi="Times New Roman" w:cs="Times New Roman"/>
          <w:sz w:val="24"/>
          <w:szCs w:val="24"/>
        </w:rPr>
        <w:t>операций, осуществляемых автономным учреждением Финансовым органом открываются</w:t>
      </w:r>
      <w:proofErr w:type="gramEnd"/>
      <w:r w:rsidRPr="00C5028E">
        <w:rPr>
          <w:rFonts w:ascii="Times New Roman" w:hAnsi="Times New Roman" w:cs="Times New Roman"/>
          <w:sz w:val="24"/>
          <w:szCs w:val="24"/>
        </w:rPr>
        <w:t xml:space="preserve"> и ведутся следующие виды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предоставленных автономным учреждениям из бюджета сельского поселения Иртюбякский  сельсовет МР Кугарчинский район Республики Башкортостан) (далее – лицевой счет автономного учреждения);</w:t>
      </w:r>
      <w:proofErr w:type="gramEnd"/>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2) лицевой счет, предназначенный для учета операций со средствами, предоставленными автономным учреждениям из бюджета сельского поселения Иртюбякский  сельсовет МР Кугарчинский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(далее – отдельный лицевой счет автономного учреждения);</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3) лицевой счет, предназначенный для учета операций со средствами </w:t>
      </w:r>
      <w:r w:rsidRPr="00C5028E">
        <w:rPr>
          <w:rFonts w:ascii="Times New Roman" w:hAnsi="Times New Roman" w:cs="Times New Roman"/>
          <w:sz w:val="24"/>
          <w:szCs w:val="24"/>
        </w:rPr>
        <w:br/>
        <w:t xml:space="preserve">обязательного медицинского страхования, поступающими автономному </w:t>
      </w:r>
      <w:r w:rsidRPr="00C5028E">
        <w:rPr>
          <w:rFonts w:ascii="Times New Roman" w:hAnsi="Times New Roman" w:cs="Times New Roman"/>
          <w:sz w:val="24"/>
          <w:szCs w:val="24"/>
        </w:rPr>
        <w:br/>
        <w:t>учреждению (далее – лицевой счет автономного учреждения для учета операций со средствами ОМС).</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 xml:space="preserve">7. Для учета операций, осуществляемых </w:t>
      </w:r>
      <w:proofErr w:type="spellStart"/>
      <w:r w:rsidRPr="00C5028E">
        <w:rPr>
          <w:rFonts w:ascii="Times New Roman" w:hAnsi="Times New Roman" w:cs="Times New Roman"/>
          <w:sz w:val="24"/>
          <w:szCs w:val="24"/>
        </w:rPr>
        <w:t>неучастниками</w:t>
      </w:r>
      <w:proofErr w:type="spellEnd"/>
      <w:r w:rsidRPr="00C5028E">
        <w:rPr>
          <w:rFonts w:ascii="Times New Roman" w:hAnsi="Times New Roman" w:cs="Times New Roman"/>
          <w:sz w:val="24"/>
          <w:szCs w:val="24"/>
        </w:rPr>
        <w:t xml:space="preserve"> бюджетного процесса (в том числе бюджетными (автономными) учреждениями, в случаях, установленных законодательством Российской Федерации и Республики Башкортостан), Финансовым органом открывается и ведется лицевой счет, предназначенный для учета операций со средствами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(его обособленного подразделения) (далее – лицевой счет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Структура номера лицевого счета и правила его формирования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8. При открытии лицевых счетов им присваиваются уникальные номера.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8.1. Номер лицевого счета состоит из одиннадцати разрядов: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где: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 и 2 разряды – код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 3 по 10 разряд – учетный номер, который соответствует порядковому номеру клиента при открытии лицевого счета и формируется в рамках ведомственной структуры и вида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11 разряд – контрольный разряд.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8.2. Код лицевого счета указывается в соответствии со следующими видами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01 – лицевой счет главного распорядителя (распорядителя)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02 – лицевой счет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05 – лицевой счет для учета операций со средствами, поступающими во временное распоряжение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06 – лицевой счет главного </w:t>
      </w:r>
      <w:proofErr w:type="gramStart"/>
      <w:r w:rsidRPr="00C5028E">
        <w:rPr>
          <w:rFonts w:ascii="Times New Roman" w:hAnsi="Times New Roman" w:cs="Times New Roman"/>
          <w:sz w:val="24"/>
          <w:szCs w:val="24"/>
        </w:rPr>
        <w:t>администратора источников внутреннего финансирования дефицита бюджета</w:t>
      </w:r>
      <w:proofErr w:type="gramEnd"/>
      <w:r w:rsidRPr="00C5028E">
        <w:rPr>
          <w:rFonts w:ascii="Times New Roman" w:hAnsi="Times New Roman" w:cs="Times New Roman"/>
          <w:sz w:val="24"/>
          <w:szCs w:val="24"/>
        </w:rPr>
        <w:t>;</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07 – лицевой счет главного </w:t>
      </w:r>
      <w:proofErr w:type="gramStart"/>
      <w:r w:rsidRPr="00C5028E">
        <w:rPr>
          <w:rFonts w:ascii="Times New Roman" w:hAnsi="Times New Roman" w:cs="Times New Roman"/>
          <w:sz w:val="24"/>
          <w:szCs w:val="24"/>
        </w:rPr>
        <w:t>администратора источников внешнего финансирования дефицита бюджета</w:t>
      </w:r>
      <w:proofErr w:type="gramEnd"/>
      <w:r w:rsidRPr="00C5028E">
        <w:rPr>
          <w:rFonts w:ascii="Times New Roman" w:hAnsi="Times New Roman" w:cs="Times New Roman"/>
          <w:sz w:val="24"/>
          <w:szCs w:val="24"/>
        </w:rPr>
        <w:t>;</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08 – лицевой счет </w:t>
      </w:r>
      <w:proofErr w:type="gramStart"/>
      <w:r w:rsidRPr="00C5028E">
        <w:rPr>
          <w:rFonts w:ascii="Times New Roman" w:hAnsi="Times New Roman" w:cs="Times New Roman"/>
          <w:sz w:val="24"/>
          <w:szCs w:val="24"/>
        </w:rPr>
        <w:t>администратора источников внутреннего финансирования дефицита бюджета</w:t>
      </w:r>
      <w:proofErr w:type="gramEnd"/>
      <w:r w:rsidRPr="00C5028E">
        <w:rPr>
          <w:rFonts w:ascii="Times New Roman" w:hAnsi="Times New Roman" w:cs="Times New Roman"/>
          <w:sz w:val="24"/>
          <w:szCs w:val="24"/>
        </w:rPr>
        <w:t>;</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09 – лицевой счет </w:t>
      </w:r>
      <w:proofErr w:type="gramStart"/>
      <w:r w:rsidRPr="00C5028E">
        <w:rPr>
          <w:rFonts w:ascii="Times New Roman" w:hAnsi="Times New Roman" w:cs="Times New Roman"/>
          <w:sz w:val="24"/>
          <w:szCs w:val="24"/>
        </w:rPr>
        <w:t>администратора источников внешнего финансирования дефицита бюджета</w:t>
      </w:r>
      <w:proofErr w:type="gramEnd"/>
      <w:r w:rsidRPr="00C5028E">
        <w:rPr>
          <w:rFonts w:ascii="Times New Roman" w:hAnsi="Times New Roman" w:cs="Times New Roman"/>
          <w:sz w:val="24"/>
          <w:szCs w:val="24"/>
        </w:rPr>
        <w:t>;</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10 – лицевой счет иного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14 – лицевой счет для учета операций по переданным полномочиям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20 – лицевой счет бюджетного учреждения;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21 – отдельный лицевой счет бюджетного учреждения;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22 – лицевой счет бюджетного учреждения для учета операций со средствами ОМС;</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30 – лицевой счет автономного учреждения;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31 – отдельный лицевой счет автономного учреждения;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32 – лицевой счет автономного учреждения для учета операций со средствами ОМС.</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41 – лицевой счет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8.3. Финансовое орган присваивает контрольному разряду цифровое или буквенное значение при открытии клиенту нескольких лицевых счетов одного вида.</w:t>
      </w:r>
    </w:p>
    <w:p w:rsidR="00C5028E" w:rsidRPr="00C5028E" w:rsidRDefault="00C5028E" w:rsidP="00C5028E">
      <w:pPr>
        <w:pStyle w:val="ConsPlusTitle"/>
        <w:jc w:val="center"/>
        <w:outlineLvl w:val="1"/>
      </w:pPr>
    </w:p>
    <w:p w:rsidR="00C5028E" w:rsidRPr="00C5028E" w:rsidRDefault="00C5028E" w:rsidP="00C5028E">
      <w:pPr>
        <w:pStyle w:val="ConsPlusTitle"/>
        <w:jc w:val="center"/>
        <w:outlineLvl w:val="1"/>
      </w:pPr>
      <w:r w:rsidRPr="00C5028E">
        <w:t xml:space="preserve">II. Порядок открытия, переоформления и </w:t>
      </w:r>
    </w:p>
    <w:p w:rsidR="00C5028E" w:rsidRPr="00C5028E" w:rsidRDefault="00C5028E" w:rsidP="00C5028E">
      <w:pPr>
        <w:pStyle w:val="ConsPlusTitle"/>
        <w:jc w:val="center"/>
        <w:outlineLvl w:val="1"/>
      </w:pPr>
      <w:r w:rsidRPr="00C5028E">
        <w:t>закрытия лицевых счетов</w:t>
      </w:r>
    </w:p>
    <w:p w:rsidR="00C5028E" w:rsidRPr="00C5028E" w:rsidRDefault="00C5028E" w:rsidP="00C5028E">
      <w:pPr>
        <w:pStyle w:val="ConsPlusTitle"/>
        <w:jc w:val="center"/>
        <w:outlineLvl w:val="1"/>
      </w:pPr>
    </w:p>
    <w:p w:rsidR="00C5028E" w:rsidRPr="00C5028E" w:rsidRDefault="00C5028E" w:rsidP="00C5028E">
      <w:pPr>
        <w:pStyle w:val="ConsPlusTitle"/>
        <w:jc w:val="center"/>
        <w:outlineLvl w:val="1"/>
      </w:pPr>
      <w:r w:rsidRPr="00C5028E">
        <w:t xml:space="preserve">Общие требования к порядку открытия, переоформления </w:t>
      </w:r>
    </w:p>
    <w:p w:rsidR="00C5028E" w:rsidRPr="00C5028E" w:rsidRDefault="00C5028E" w:rsidP="00C5028E">
      <w:pPr>
        <w:pStyle w:val="ConsPlusTitle"/>
        <w:jc w:val="center"/>
        <w:outlineLvl w:val="1"/>
      </w:pPr>
      <w:r w:rsidRPr="00C5028E">
        <w:t xml:space="preserve">и закрытия лицевых счетов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9. Лицевые счета открываются клиентам, сведения о которых включены в реестр участников бюджетного процесса, а также юридических лиц, не являющихся участниками бюджетного процесса, ведение которого осуществляется в порядке, установленном </w:t>
      </w:r>
      <w:r w:rsidRPr="00C5028E">
        <w:rPr>
          <w:rFonts w:ascii="Times New Roman" w:hAnsi="Times New Roman" w:cs="Times New Roman"/>
          <w:sz w:val="24"/>
          <w:szCs w:val="24"/>
        </w:rPr>
        <w:lastRenderedPageBreak/>
        <w:t>Финансовым органом (далее – Сводный реестр), (за исключением индивидуальных предпринимателей и физических лиц – производителей товаров, работ, услуг).</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10. При передаче отдельных полномочий получателя бюджетных сре</w:t>
      </w:r>
      <w:proofErr w:type="gramStart"/>
      <w:r w:rsidRPr="00C5028E">
        <w:rPr>
          <w:rFonts w:ascii="Times New Roman" w:hAnsi="Times New Roman" w:cs="Times New Roman"/>
          <w:sz w:val="24"/>
          <w:szCs w:val="24"/>
        </w:rPr>
        <w:t>дств в сл</w:t>
      </w:r>
      <w:proofErr w:type="gramEnd"/>
      <w:r w:rsidRPr="00C5028E">
        <w:rPr>
          <w:rFonts w:ascii="Times New Roman" w:hAnsi="Times New Roman" w:cs="Times New Roman"/>
          <w:sz w:val="24"/>
          <w:szCs w:val="24"/>
        </w:rPr>
        <w:t xml:space="preserve">учаях, предусмотренных законодательством Российской Федерации и Республики Башкортостан, другому получателю бюджетных средств, бюджетному (автономному) учреждению либо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 </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 xml:space="preserve">Порядок и сроки представления документов, </w:t>
      </w: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необходимых для открытия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11. Документы, необходимые для открытия соответствующих лицевых счетов, представляются в отдел Финансового органа, осуществляющий функции по открытию и ведению лицевых счетов (далее – отдел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Документы, предусмотренные пунктами 12, 23 и 28 настоящего Порядка, представляются в отдел Финансового органа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w:t>
      </w:r>
      <w:proofErr w:type="gramEnd"/>
      <w:r w:rsidRPr="00C5028E">
        <w:rPr>
          <w:rFonts w:ascii="Times New Roman" w:hAnsi="Times New Roman" w:cs="Times New Roman"/>
          <w:sz w:val="24"/>
          <w:szCs w:val="24"/>
        </w:rPr>
        <w:t xml:space="preserve">, </w:t>
      </w:r>
      <w:proofErr w:type="gramStart"/>
      <w:r w:rsidRPr="00C5028E">
        <w:rPr>
          <w:rFonts w:ascii="Times New Roman" w:hAnsi="Times New Roman" w:cs="Times New Roman"/>
          <w:sz w:val="24"/>
          <w:szCs w:val="24"/>
        </w:rPr>
        <w:t>работ, услуг) на ведение бухгалтерского учета).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отсутствии в штате клиента должности главного бухгалтера (другого должностного лица, выполняющего его функции), документы, предусмотренные пунктами 12, 23 и 28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C5028E" w:rsidRPr="00C5028E" w:rsidRDefault="00C5028E" w:rsidP="00C5028E">
      <w:pPr>
        <w:pStyle w:val="ConsPlusNormal"/>
        <w:ind w:firstLine="567"/>
        <w:jc w:val="both"/>
        <w:rPr>
          <w:rFonts w:ascii="Times New Roman" w:hAnsi="Times New Roman" w:cs="Times New Roman"/>
          <w:sz w:val="24"/>
          <w:szCs w:val="24"/>
        </w:rPr>
      </w:pPr>
      <w:r w:rsidRPr="00C5028E">
        <w:rPr>
          <w:rFonts w:ascii="Times New Roman" w:hAnsi="Times New Roman" w:cs="Times New Roman"/>
          <w:sz w:val="24"/>
          <w:szCs w:val="24"/>
        </w:rPr>
        <w:t>12. Для открытия соответствующего лицевого счета клиентом представляются следующие документы:</w:t>
      </w:r>
    </w:p>
    <w:p w:rsidR="00C5028E" w:rsidRPr="00C5028E" w:rsidRDefault="00C5028E" w:rsidP="00C5028E">
      <w:pPr>
        <w:pStyle w:val="ConsPlusNormal"/>
        <w:ind w:firstLine="567"/>
        <w:jc w:val="both"/>
        <w:rPr>
          <w:rFonts w:ascii="Times New Roman" w:hAnsi="Times New Roman" w:cs="Times New Roman"/>
          <w:sz w:val="24"/>
          <w:szCs w:val="24"/>
        </w:rPr>
      </w:pPr>
      <w:r w:rsidRPr="00C5028E">
        <w:rPr>
          <w:rFonts w:ascii="Times New Roman" w:hAnsi="Times New Roman" w:cs="Times New Roman"/>
          <w:sz w:val="24"/>
          <w:szCs w:val="24"/>
        </w:rPr>
        <w:t>а) Заявление на открытие лицевого счета по форме согласно приложению № 1 к настоящему Порядку (далее – Заявление на открытие лицевого счета);</w:t>
      </w:r>
    </w:p>
    <w:p w:rsidR="00C5028E" w:rsidRPr="00C5028E" w:rsidRDefault="00C5028E" w:rsidP="00C5028E">
      <w:pPr>
        <w:pStyle w:val="ConsPlusNormal"/>
        <w:ind w:firstLine="567"/>
        <w:jc w:val="both"/>
        <w:rPr>
          <w:rFonts w:ascii="Times New Roman" w:hAnsi="Times New Roman" w:cs="Times New Roman"/>
          <w:sz w:val="24"/>
          <w:szCs w:val="24"/>
        </w:rPr>
      </w:pPr>
      <w:r w:rsidRPr="00C5028E">
        <w:rPr>
          <w:rFonts w:ascii="Times New Roman" w:hAnsi="Times New Roman" w:cs="Times New Roman"/>
          <w:sz w:val="24"/>
          <w:szCs w:val="24"/>
        </w:rPr>
        <w:t>б) Карточка образцов подписей к лицевым счетам по форме согласно приложению № 2 к настоящему Порядку (далее – Карточка образцов подписей).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13. Заполнение Заявления на открытие лицевого счета осуществляется следующим образом.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Заявление на открытие лицевого счета заполняется клиентом, за исключением части «Отметка Финансового органа об открытии лицевого счета № ___», которая заполняется отделом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заголовочной части формы Заявления на открытие лицевого счета указываются: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«Наименование клиента»– полное наименование (с учетом символа «№»,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ИНН и КПП (для крестьянских (фермерских) хозяйств и индивидуальных предпринимателей заполняется при наличии);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по строке «Наименование иного получателя бюджетных средств»– полное наименование иного получателя бюджетных сре</w:t>
      </w:r>
      <w:proofErr w:type="gramStart"/>
      <w:r w:rsidRPr="00C5028E">
        <w:rPr>
          <w:rFonts w:ascii="Times New Roman" w:hAnsi="Times New Roman" w:cs="Times New Roman"/>
          <w:sz w:val="24"/>
          <w:szCs w:val="24"/>
        </w:rPr>
        <w:t>дств в с</w:t>
      </w:r>
      <w:proofErr w:type="gramEnd"/>
      <w:r w:rsidRPr="00C5028E">
        <w:rPr>
          <w:rFonts w:ascii="Times New Roman" w:hAnsi="Times New Roman" w:cs="Times New Roman"/>
          <w:sz w:val="24"/>
          <w:szCs w:val="24"/>
        </w:rPr>
        <w:t>оответствии с реестровой записью Сводного реестра с отражением в кодовой зоне ИНН и КПП;</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w:t>
      </w:r>
      <w:proofErr w:type="gramStart"/>
      <w:r w:rsidRPr="00C5028E">
        <w:rPr>
          <w:rFonts w:ascii="Times New Roman" w:hAnsi="Times New Roman" w:cs="Times New Roman"/>
          <w:sz w:val="24"/>
          <w:szCs w:val="24"/>
        </w:rPr>
        <w:t>дств в сл</w:t>
      </w:r>
      <w:proofErr w:type="gramEnd"/>
      <w:r w:rsidRPr="00C5028E">
        <w:rPr>
          <w:rFonts w:ascii="Times New Roman" w:hAnsi="Times New Roman" w:cs="Times New Roman"/>
          <w:sz w:val="24"/>
          <w:szCs w:val="24"/>
        </w:rPr>
        <w:t>учае оформления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«Финансовый орган» – полное наименование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заявительной надписи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пунктами 4-7 настоящего Порядка, с отражением в кодовой зоне кода соответствующего вида лицевого счета (кодов соответствующих видов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«Основание для открытия лицевого счета»– наименование документа, в соответствии с которым открывается лицевой счет для учета</w:t>
      </w:r>
      <w:r w:rsidRPr="00C5028E">
        <w:rPr>
          <w:rFonts w:ascii="Times New Roman" w:hAnsi="Times New Roman" w:cs="Times New Roman"/>
          <w:sz w:val="24"/>
          <w:szCs w:val="24"/>
        </w:rPr>
        <w:br/>
        <w:t xml:space="preserve">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с отражением в кодовой зоне номера и даты данного документа в формате «день, месяц, год» (00.00.0000).</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Строка «Основание для открытия лицевого счета» заполняется в случае оформления Заявления на открытие лицевого счета </w:t>
      </w:r>
      <w:proofErr w:type="spellStart"/>
      <w:r w:rsidRPr="00C5028E">
        <w:rPr>
          <w:rFonts w:ascii="Times New Roman" w:hAnsi="Times New Roman" w:cs="Times New Roman"/>
          <w:sz w:val="24"/>
          <w:szCs w:val="24"/>
        </w:rPr>
        <w:t>неучастником</w:t>
      </w:r>
      <w:proofErr w:type="spellEnd"/>
      <w:r w:rsidRPr="00C5028E">
        <w:rPr>
          <w:rFonts w:ascii="Times New Roman" w:hAnsi="Times New Roman" w:cs="Times New Roman"/>
          <w:sz w:val="24"/>
          <w:szCs w:val="24"/>
        </w:rPr>
        <w:t xml:space="preserve"> бюджетного процесса.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заявительной надписи «Прошу сообщить об открытии лицевого счета на адрес электронной почты» указывается адрес электронной почты.</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Заявление на открытие лицевого счета подписывается: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Заявления на открытие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Отметка Финансового органа об открытии лицевого счета заполняется следующим образом.</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В Отметке Финансового органа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Отметка Финансового органа об открытии лицевого счета подписывается: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Руководителем Финансового органа  (или иным уполномоченным лицом) с указанием расшифровки подписи, содержащей фамилию и инициалы;</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работником Отдела Финансового органа, ответственным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При открытии лицевого счета для перечисления денежных средств в соответствии с абзацем вторым пункта 114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с отражением в кодовой зоне номера и даты данного</w:t>
      </w:r>
      <w:proofErr w:type="gramEnd"/>
      <w:r w:rsidRPr="00C5028E">
        <w:rPr>
          <w:rFonts w:ascii="Times New Roman" w:hAnsi="Times New Roman" w:cs="Times New Roman"/>
          <w:sz w:val="24"/>
          <w:szCs w:val="24"/>
        </w:rPr>
        <w:t xml:space="preserve"> документа в формате «день, месяц, год» (00.00.0000).</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14. Карточка образцов подписей оформляется и представляется клиентом с учетом следующих особенностей: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а) Карточка образцов подписей представляется клиентом в Финансовый орган в одном экземпляре;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 при необходимости клиентом представляются дополнительные экземпляры Карточки образцов подписей;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в) право первой подписи принадлежит руководителю клиента и (или) иным уполномоченным им лицам.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Право второй подписи принадлежит главному бухгалтеру и (или) лицам, уполномоченным руководителем клиента на ведение бухгалтерского учета;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г)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(далее – Распоряжение) и иные документы, представленные в Финансовый орган, считаются действительными при наличии на них одной первой подписи;</w:t>
      </w:r>
    </w:p>
    <w:p w:rsidR="00C5028E" w:rsidRPr="00C5028E" w:rsidRDefault="00C5028E" w:rsidP="00C5028E">
      <w:pPr>
        <w:pStyle w:val="ConsPlusNormal"/>
        <w:ind w:firstLine="540"/>
        <w:jc w:val="both"/>
        <w:rPr>
          <w:rFonts w:ascii="Times New Roman" w:hAnsi="Times New Roman" w:cs="Times New Roman"/>
          <w:sz w:val="24"/>
          <w:szCs w:val="24"/>
        </w:rPr>
      </w:pPr>
      <w:proofErr w:type="spellStart"/>
      <w:proofErr w:type="gramStart"/>
      <w:r w:rsidRPr="00C5028E">
        <w:rPr>
          <w:rFonts w:ascii="Times New Roman" w:hAnsi="Times New Roman" w:cs="Times New Roman"/>
          <w:sz w:val="24"/>
          <w:szCs w:val="24"/>
        </w:rPr>
        <w:t>д</w:t>
      </w:r>
      <w:proofErr w:type="spellEnd"/>
      <w:r w:rsidRPr="00C5028E">
        <w:rPr>
          <w:rFonts w:ascii="Times New Roman" w:hAnsi="Times New Roman" w:cs="Times New Roman"/>
          <w:sz w:val="24"/>
          <w:szCs w:val="24"/>
        </w:rPr>
        <w:t>)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пунктами 39, 72, 95 настоящего Порядка, Карточка образцов подписей с образцами подписей всех лиц, имеющих право первой и второй</w:t>
      </w:r>
      <w:proofErr w:type="gramEnd"/>
      <w:r w:rsidRPr="00C5028E">
        <w:rPr>
          <w:rFonts w:ascii="Times New Roman" w:hAnsi="Times New Roman" w:cs="Times New Roman"/>
          <w:sz w:val="24"/>
          <w:szCs w:val="24"/>
        </w:rPr>
        <w:t xml:space="preserve"> подписи;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е) Карточка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уполномоченным работником отдела Финансового органа 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подписей;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ж)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39, 72, 95настоящего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C5028E" w:rsidRPr="00C5028E" w:rsidRDefault="00C5028E" w:rsidP="00C5028E">
      <w:pPr>
        <w:pStyle w:val="ConsPlusNormal"/>
        <w:ind w:firstLine="540"/>
        <w:jc w:val="both"/>
        <w:rPr>
          <w:rFonts w:ascii="Times New Roman" w:hAnsi="Times New Roman" w:cs="Times New Roman"/>
          <w:sz w:val="24"/>
          <w:szCs w:val="24"/>
        </w:rPr>
      </w:pPr>
      <w:proofErr w:type="spellStart"/>
      <w:proofErr w:type="gramStart"/>
      <w:r w:rsidRPr="00C5028E">
        <w:rPr>
          <w:rFonts w:ascii="Times New Roman" w:hAnsi="Times New Roman" w:cs="Times New Roman"/>
          <w:sz w:val="24"/>
          <w:szCs w:val="24"/>
        </w:rPr>
        <w:t>з</w:t>
      </w:r>
      <w:proofErr w:type="spellEnd"/>
      <w:r w:rsidRPr="00C5028E">
        <w:rPr>
          <w:rFonts w:ascii="Times New Roman" w:hAnsi="Times New Roman" w:cs="Times New Roman"/>
          <w:sz w:val="24"/>
          <w:szCs w:val="24"/>
        </w:rPr>
        <w:t>) при временном предоставлении лицу права первой или второй подписи (кроме случаев, предусмотренных подпунктом «ж» настоящего пункта), а также при временной замене одного из лиц, включенных в Карточку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w:t>
      </w:r>
      <w:proofErr w:type="gramEnd"/>
      <w:r w:rsidRPr="00C5028E">
        <w:rPr>
          <w:rFonts w:ascii="Times New Roman" w:hAnsi="Times New Roman" w:cs="Times New Roman"/>
          <w:sz w:val="24"/>
          <w:szCs w:val="24"/>
        </w:rPr>
        <w:t xml:space="preserve">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Если клиенту в соответствии с настоящим Порядком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пунктами 17, 39, 72, 95настоящего Порядка, Карточка образцов подписей с образцами подписей всех лиц, имеющих право первой и второй подписи.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В случае</w:t>
      </w:r>
      <w:proofErr w:type="gramStart"/>
      <w:r w:rsidRPr="00C5028E">
        <w:rPr>
          <w:rFonts w:ascii="Times New Roman" w:hAnsi="Times New Roman" w:cs="Times New Roman"/>
          <w:sz w:val="24"/>
          <w:szCs w:val="24"/>
        </w:rPr>
        <w:t>,</w:t>
      </w:r>
      <w:proofErr w:type="gramEnd"/>
      <w:r w:rsidRPr="00C5028E">
        <w:rPr>
          <w:rFonts w:ascii="Times New Roman" w:hAnsi="Times New Roman" w:cs="Times New Roman"/>
          <w:sz w:val="24"/>
          <w:szCs w:val="24"/>
        </w:rPr>
        <w:t xml:space="preserve">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Распоряжений и иных документов при совершении операций по лицевому счету устанавливается Карточкой образцов подписей с приложением копии соглашения.</w:t>
      </w:r>
    </w:p>
    <w:p w:rsidR="00C5028E" w:rsidRPr="00C5028E" w:rsidRDefault="00C5028E" w:rsidP="00C5028E">
      <w:pPr>
        <w:pStyle w:val="ConsPlusNormal"/>
        <w:ind w:firstLine="540"/>
        <w:jc w:val="both"/>
        <w:rPr>
          <w:rFonts w:ascii="Times New Roman" w:hAnsi="Times New Roman" w:cs="Times New Roman"/>
          <w:sz w:val="24"/>
          <w:szCs w:val="24"/>
        </w:rPr>
      </w:pPr>
      <w:hyperlink r:id="rId8" w:history="1">
        <w:r w:rsidRPr="00C5028E">
          <w:rPr>
            <w:rFonts w:ascii="Times New Roman" w:hAnsi="Times New Roman" w:cs="Times New Roman"/>
            <w:sz w:val="24"/>
            <w:szCs w:val="24"/>
          </w:rPr>
          <w:t>15</w:t>
        </w:r>
      </w:hyperlink>
      <w:r w:rsidRPr="00C5028E">
        <w:rPr>
          <w:rFonts w:ascii="Times New Roman" w:hAnsi="Times New Roman" w:cs="Times New Roman"/>
          <w:sz w:val="24"/>
          <w:szCs w:val="24"/>
        </w:rPr>
        <w:t>. При открытии, ведении и закрытии лицевых счетов обмен документами с Финансовым органом осуществляется в электронном виде с применением средств электронной подписи (далее – ЭП) в соответствии с законодательством Российской Федерации и Республики Башкортостан.</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C5028E" w:rsidRPr="00C5028E" w:rsidRDefault="00C5028E" w:rsidP="00C5028E">
      <w:pPr>
        <w:pStyle w:val="ConsPlusNormal"/>
        <w:ind w:firstLine="540"/>
        <w:jc w:val="both"/>
        <w:rPr>
          <w:rFonts w:ascii="Times New Roman" w:hAnsi="Times New Roman" w:cs="Times New Roman"/>
          <w:sz w:val="24"/>
          <w:szCs w:val="24"/>
        </w:rPr>
      </w:pPr>
      <w:hyperlink r:id="rId9" w:history="1">
        <w:r w:rsidRPr="00C5028E">
          <w:rPr>
            <w:rFonts w:ascii="Times New Roman" w:hAnsi="Times New Roman" w:cs="Times New Roman"/>
            <w:sz w:val="24"/>
            <w:szCs w:val="24"/>
          </w:rPr>
          <w:t>16</w:t>
        </w:r>
      </w:hyperlink>
      <w:r w:rsidRPr="00C5028E">
        <w:rPr>
          <w:rFonts w:ascii="Times New Roman" w:hAnsi="Times New Roman" w:cs="Times New Roman"/>
          <w:sz w:val="24"/>
          <w:szCs w:val="24"/>
        </w:rPr>
        <w:t xml:space="preserve">. Первый экземпляр представленной </w:t>
      </w:r>
      <w:hyperlink w:anchor="P1278" w:history="1">
        <w:r w:rsidRPr="00C5028E">
          <w:rPr>
            <w:rFonts w:ascii="Times New Roman" w:hAnsi="Times New Roman" w:cs="Times New Roman"/>
            <w:sz w:val="24"/>
            <w:szCs w:val="24"/>
          </w:rPr>
          <w:t>Карточки</w:t>
        </w:r>
      </w:hyperlink>
      <w:r w:rsidRPr="00C5028E">
        <w:rPr>
          <w:rFonts w:ascii="Times New Roman" w:hAnsi="Times New Roman" w:cs="Times New Roman"/>
          <w:sz w:val="24"/>
          <w:szCs w:val="24"/>
        </w:rPr>
        <w:t xml:space="preserve"> образцов подписей хранится в деле клиента. Хранение дополнительных экземпляров </w:t>
      </w:r>
      <w:hyperlink w:anchor="P1278" w:history="1">
        <w:r w:rsidRPr="00C5028E">
          <w:rPr>
            <w:rFonts w:ascii="Times New Roman" w:hAnsi="Times New Roman" w:cs="Times New Roman"/>
            <w:sz w:val="24"/>
            <w:szCs w:val="24"/>
          </w:rPr>
          <w:t>Карточек</w:t>
        </w:r>
      </w:hyperlink>
      <w:r w:rsidRPr="00C5028E">
        <w:rPr>
          <w:rFonts w:ascii="Times New Roman" w:hAnsi="Times New Roman" w:cs="Times New Roman"/>
          <w:sz w:val="24"/>
          <w:szCs w:val="24"/>
        </w:rPr>
        <w:t xml:space="preserve"> образцов подписей осуществляется в соответствии с правилами делопроизводства.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Предъявления доверенностей и других документов, подтверждающих полномочия лиц, подписи которых включены в </w:t>
      </w:r>
      <w:hyperlink w:anchor="P1278" w:history="1">
        <w:r w:rsidRPr="00C5028E">
          <w:rPr>
            <w:rFonts w:ascii="Times New Roman" w:hAnsi="Times New Roman" w:cs="Times New Roman"/>
            <w:sz w:val="24"/>
            <w:szCs w:val="24"/>
          </w:rPr>
          <w:t>Карточку</w:t>
        </w:r>
      </w:hyperlink>
      <w:r w:rsidRPr="00C5028E">
        <w:rPr>
          <w:rFonts w:ascii="Times New Roman" w:hAnsi="Times New Roman" w:cs="Times New Roman"/>
          <w:sz w:val="24"/>
          <w:szCs w:val="24"/>
        </w:rPr>
        <w:t xml:space="preserve"> образцов подписей,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В случае если в Финансовом органе одновременно представляются </w:t>
      </w:r>
      <w:hyperlink w:anchor="P1278" w:history="1">
        <w:r w:rsidRPr="00C5028E">
          <w:rPr>
            <w:rFonts w:ascii="Times New Roman" w:hAnsi="Times New Roman" w:cs="Times New Roman"/>
            <w:sz w:val="24"/>
            <w:szCs w:val="24"/>
          </w:rPr>
          <w:t>Карточки</w:t>
        </w:r>
      </w:hyperlink>
      <w:r w:rsidRPr="00C5028E">
        <w:rPr>
          <w:rFonts w:ascii="Times New Roman" w:hAnsi="Times New Roman" w:cs="Times New Roman"/>
          <w:sz w:val="24"/>
          <w:szCs w:val="24"/>
        </w:rPr>
        <w:t xml:space="preserve"> образцов подписей,  подписанные разными лицами от имени руководителя и главного бухгалтера, то принимается к учету </w:t>
      </w:r>
      <w:hyperlink w:anchor="P1278" w:history="1">
        <w:r w:rsidRPr="00C5028E">
          <w:rPr>
            <w:rFonts w:ascii="Times New Roman" w:hAnsi="Times New Roman" w:cs="Times New Roman"/>
            <w:sz w:val="24"/>
            <w:szCs w:val="24"/>
          </w:rPr>
          <w:t>Карточка</w:t>
        </w:r>
      </w:hyperlink>
      <w:r w:rsidRPr="00C5028E">
        <w:rPr>
          <w:rFonts w:ascii="Times New Roman" w:hAnsi="Times New Roman" w:cs="Times New Roman"/>
          <w:sz w:val="24"/>
          <w:szCs w:val="24"/>
        </w:rPr>
        <w:t xml:space="preserve"> образцов подписей, в которой полномочия подписавших ее лиц удостоверены, соответственно, вышестоящим участником бюджетного процесса, учредителем бюджетного (автономного) учреждения, бюджетным (автономным) учреждением, создавшим обособленное подразделение (далее – вышестоящее учреждение), </w:t>
      </w:r>
      <w:proofErr w:type="spellStart"/>
      <w:r w:rsidRPr="00C5028E">
        <w:rPr>
          <w:rFonts w:ascii="Times New Roman" w:hAnsi="Times New Roman" w:cs="Times New Roman"/>
          <w:sz w:val="24"/>
          <w:szCs w:val="24"/>
        </w:rPr>
        <w:t>неучастником</w:t>
      </w:r>
      <w:proofErr w:type="spellEnd"/>
      <w:r w:rsidRPr="00C5028E">
        <w:rPr>
          <w:rFonts w:ascii="Times New Roman" w:hAnsi="Times New Roman" w:cs="Times New Roman"/>
          <w:sz w:val="24"/>
          <w:szCs w:val="24"/>
        </w:rPr>
        <w:t xml:space="preserve"> бюджетного процесса, создавшим обособленное подразделение (далее – вышестоящая</w:t>
      </w:r>
      <w:proofErr w:type="gramEnd"/>
      <w:r w:rsidRPr="00C5028E">
        <w:rPr>
          <w:rFonts w:ascii="Times New Roman" w:hAnsi="Times New Roman" w:cs="Times New Roman"/>
          <w:sz w:val="24"/>
          <w:szCs w:val="24"/>
        </w:rPr>
        <w:t xml:space="preserve"> организация).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17. Формирование Карточки образцов подписей осуществляется следующим образом.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В наименовании формы Карточки образцов </w:t>
      </w:r>
      <w:proofErr w:type="gramStart"/>
      <w:r w:rsidRPr="00C5028E">
        <w:rPr>
          <w:rFonts w:ascii="Times New Roman" w:hAnsi="Times New Roman" w:cs="Times New Roman"/>
          <w:sz w:val="24"/>
          <w:szCs w:val="24"/>
        </w:rPr>
        <w:t>подписей</w:t>
      </w:r>
      <w:proofErr w:type="gramEnd"/>
      <w:r w:rsidRPr="00C5028E">
        <w:rPr>
          <w:rFonts w:ascii="Times New Roman" w:hAnsi="Times New Roman" w:cs="Times New Roman"/>
          <w:sz w:val="24"/>
          <w:szCs w:val="24"/>
        </w:rPr>
        <w:t xml:space="preserve"> уполномоченный работник Отдела Финансового органа проставляет присвоенный ей номер и номера открытых клиенту лицевых счетов (или зачеркивает номера закрытых клиенту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заголовочной части формы Карточки образцов подписей клиентом указываются: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по строке «Наименование клиента»– полное и сокращенное (в случае, когда при оформлении Распоряжений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 кавычек, скобок, знаков препинания), указанным в его реестровой записи Сводного реестра (в случае наличия клиента в Сводном реестре), с отражением в</w:t>
      </w:r>
      <w:proofErr w:type="gramEnd"/>
      <w:r w:rsidRPr="00C5028E">
        <w:rPr>
          <w:rFonts w:ascii="Times New Roman" w:hAnsi="Times New Roman" w:cs="Times New Roman"/>
          <w:sz w:val="24"/>
          <w:szCs w:val="24"/>
        </w:rPr>
        <w:t xml:space="preserve"> кодовой зоне ИНН и КПП (для индивидуальных предпринимателей и физических лиц – производителей товаров, работ, услуг заполняется при наличии);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по строке «Адрес»– указывается адрес клиента в соответствии со сведениями Единого государственного реестра юридических лиц (далее – ЕГРЮЛ). Если адрес по месту фактического нахождения клиента отличается от его адреса в ЕГРЮЛ, а </w:t>
      </w:r>
      <w:proofErr w:type="gramStart"/>
      <w:r w:rsidRPr="00C5028E">
        <w:rPr>
          <w:rFonts w:ascii="Times New Roman" w:hAnsi="Times New Roman" w:cs="Times New Roman"/>
          <w:sz w:val="24"/>
          <w:szCs w:val="24"/>
        </w:rPr>
        <w:t>также</w:t>
      </w:r>
      <w:proofErr w:type="gramEnd"/>
      <w:r w:rsidRPr="00C5028E">
        <w:rPr>
          <w:rFonts w:ascii="Times New Roman" w:hAnsi="Times New Roman" w:cs="Times New Roman"/>
          <w:sz w:val="24"/>
          <w:szCs w:val="24"/>
        </w:rPr>
        <w:t xml:space="preserve"> если клиент отсутствует в ЕГРЮЛ, дополнительно по данной строке указывается адрес фактического нахождения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по строке «Наименование главного распорядителя бюджетных средств, главного администратора источников финансирования дефицита бюджета»–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w:t>
      </w:r>
      <w:r w:rsidRPr="00C5028E">
        <w:rPr>
          <w:rFonts w:ascii="Times New Roman" w:hAnsi="Times New Roman" w:cs="Times New Roman"/>
          <w:sz w:val="24"/>
          <w:szCs w:val="24"/>
        </w:rPr>
        <w:lastRenderedPageBreak/>
        <w:t xml:space="preserve">главы по бюджетной классификации. При формировании Карточки образцов подписей бюджетным (автономным) учреждением, </w:t>
      </w:r>
      <w:proofErr w:type="spellStart"/>
      <w:r w:rsidRPr="00C5028E">
        <w:rPr>
          <w:rFonts w:ascii="Times New Roman" w:hAnsi="Times New Roman" w:cs="Times New Roman"/>
          <w:sz w:val="24"/>
          <w:szCs w:val="24"/>
        </w:rPr>
        <w:t>неучастником</w:t>
      </w:r>
      <w:proofErr w:type="spellEnd"/>
      <w:r w:rsidRPr="00C5028E">
        <w:rPr>
          <w:rFonts w:ascii="Times New Roman" w:hAnsi="Times New Roman" w:cs="Times New Roman"/>
          <w:sz w:val="24"/>
          <w:szCs w:val="24"/>
        </w:rPr>
        <w:t xml:space="preserve"> бюджетного процесса данная строка не заполняется;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по строке «Наименование вышестоящего участника бюджетного процесса (вышестоящей организации)»–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Карточки образцов подписей обособленным подразделением бюджетного (автономного) учреждения,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w:t>
      </w:r>
      <w:proofErr w:type="spellStart"/>
      <w:r w:rsidRPr="00C5028E">
        <w:rPr>
          <w:rFonts w:ascii="Times New Roman" w:hAnsi="Times New Roman" w:cs="Times New Roman"/>
          <w:sz w:val="24"/>
          <w:szCs w:val="24"/>
        </w:rPr>
        <w:t>неучастником</w:t>
      </w:r>
      <w:proofErr w:type="spellEnd"/>
      <w:r w:rsidRPr="00C5028E">
        <w:rPr>
          <w:rFonts w:ascii="Times New Roman" w:hAnsi="Times New Roman" w:cs="Times New Roman"/>
          <w:sz w:val="24"/>
          <w:szCs w:val="24"/>
        </w:rPr>
        <w:t xml:space="preserve"> бюджетного процесса, бюджетным (автономным) учреждением;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«Финансовый орган» – полное наименование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Раздел «Образцы подписей должностных лиц клиента, имеющих право подписи Распоряжений и иных документов при совершении операции по лицевому счету» заполняется клиентом следующим образом.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графе 2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графе 3 указываются полностью без сокращений фамилии, имена и отчества (последнее – при наличии</w:t>
      </w:r>
      <w:proofErr w:type="gramStart"/>
      <w:r w:rsidRPr="00C5028E">
        <w:rPr>
          <w:rFonts w:ascii="Times New Roman" w:hAnsi="Times New Roman" w:cs="Times New Roman"/>
          <w:sz w:val="24"/>
          <w:szCs w:val="24"/>
        </w:rPr>
        <w:t>)д</w:t>
      </w:r>
      <w:proofErr w:type="gramEnd"/>
      <w:r w:rsidRPr="00C5028E">
        <w:rPr>
          <w:rFonts w:ascii="Times New Roman" w:hAnsi="Times New Roman" w:cs="Times New Roman"/>
          <w:sz w:val="24"/>
          <w:szCs w:val="24"/>
        </w:rPr>
        <w:t>олжностных лиц клиента, которым предоставляется право подписи документов при совершении операций по лицевому счету (лицевым счетам).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графе 4 проставляются образцы подписей соответствующих должностных лиц.</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Карточка образцов подписей подписывается: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руководителем (уполномоченным им лицом) клиента с указанием </w:t>
      </w:r>
      <w:proofErr w:type="spellStart"/>
      <w:r w:rsidRPr="00C5028E">
        <w:rPr>
          <w:rFonts w:ascii="Times New Roman" w:hAnsi="Times New Roman" w:cs="Times New Roman"/>
          <w:sz w:val="24"/>
          <w:szCs w:val="24"/>
        </w:rPr>
        <w:t>должностии</w:t>
      </w:r>
      <w:proofErr w:type="spellEnd"/>
      <w:r w:rsidRPr="00C5028E">
        <w:rPr>
          <w:rFonts w:ascii="Times New Roman" w:hAnsi="Times New Roman" w:cs="Times New Roman"/>
          <w:sz w:val="24"/>
          <w:szCs w:val="24"/>
        </w:rPr>
        <w:t xml:space="preserve"> расшифровки его подписи, содержащей полные (без сокращения) фамилию, имя и отчество (последнее – при наличии);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главным бухгалтером (уполномоченным руководителем лицом</w:t>
      </w:r>
      <w:proofErr w:type="gramStart"/>
      <w:r w:rsidRPr="00C5028E">
        <w:rPr>
          <w:rFonts w:ascii="Times New Roman" w:hAnsi="Times New Roman" w:cs="Times New Roman"/>
          <w:sz w:val="24"/>
          <w:szCs w:val="24"/>
        </w:rPr>
        <w:t>)к</w:t>
      </w:r>
      <w:proofErr w:type="gramEnd"/>
      <w:r w:rsidRPr="00C5028E">
        <w:rPr>
          <w:rFonts w:ascii="Times New Roman" w:hAnsi="Times New Roman" w:cs="Times New Roman"/>
          <w:sz w:val="24"/>
          <w:szCs w:val="24"/>
        </w:rPr>
        <w:t>лиента с указанием должности и расшифровки его подписи, содержащей полные (без сокращения) фамилию, имя и отчество (последнее – при наличии), и даты подписания Карточки образцов подписей.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На подписи в случаях, установленных пунктами 39, 72, 95 настоящего Порядка, оттиск печати клиента ставится так, чтобы подписи и расшифровки подписи читались ясно и четко.</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Раздел «Отметка об удостоверении полномочий и подписей»  заполняется следующим образом.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имени, отчества (последнее – при наличии),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Если клиент является бюджетным (автономным) учреждением, обособленным подразделением бюджетного (автономного) учреждения, обособленным подразделением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образцы подписей заверяются, соответственно, </w:t>
      </w:r>
      <w:r w:rsidRPr="00C5028E">
        <w:rPr>
          <w:rFonts w:ascii="Times New Roman" w:hAnsi="Times New Roman" w:cs="Times New Roman"/>
          <w:sz w:val="24"/>
          <w:szCs w:val="24"/>
        </w:rPr>
        <w:lastRenderedPageBreak/>
        <w:t>руководителем (уполномоченным им лицом) учредителя бюджетного (автономного) учреждения, вышестоящего учреждения, вышестоящей организации.</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В разделе «Удостоверительная надпись о засвидетельствовании подлинности подписей» проставляется удостоверительная надпись нотариуса о </w:t>
      </w:r>
      <w:proofErr w:type="gramStart"/>
      <w:r w:rsidRPr="00C5028E">
        <w:rPr>
          <w:rFonts w:ascii="Times New Roman" w:hAnsi="Times New Roman" w:cs="Times New Roman"/>
          <w:sz w:val="24"/>
          <w:szCs w:val="24"/>
        </w:rPr>
        <w:t>заверении образцов</w:t>
      </w:r>
      <w:proofErr w:type="gramEnd"/>
      <w:r w:rsidRPr="00C5028E">
        <w:rPr>
          <w:rFonts w:ascii="Times New Roman" w:hAnsi="Times New Roman" w:cs="Times New Roman"/>
          <w:sz w:val="24"/>
          <w:szCs w:val="24"/>
        </w:rPr>
        <w:t xml:space="preserve"> подписей.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В зависимости от установленных требований к </w:t>
      </w:r>
      <w:proofErr w:type="gramStart"/>
      <w:r w:rsidRPr="00C5028E">
        <w:rPr>
          <w:rFonts w:ascii="Times New Roman" w:hAnsi="Times New Roman" w:cs="Times New Roman"/>
          <w:sz w:val="24"/>
          <w:szCs w:val="24"/>
        </w:rPr>
        <w:t>заверению образцов</w:t>
      </w:r>
      <w:proofErr w:type="gramEnd"/>
      <w:r w:rsidRPr="00C5028E">
        <w:rPr>
          <w:rFonts w:ascii="Times New Roman" w:hAnsi="Times New Roman" w:cs="Times New Roman"/>
          <w:sz w:val="24"/>
          <w:szCs w:val="24"/>
        </w:rPr>
        <w:t xml:space="preserve">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Раздел «Отметка Финансового органа о приеме образцов подписей</w:t>
      </w:r>
      <w:proofErr w:type="gramStart"/>
      <w:r w:rsidRPr="00C5028E">
        <w:rPr>
          <w:rFonts w:ascii="Times New Roman" w:hAnsi="Times New Roman" w:cs="Times New Roman"/>
          <w:sz w:val="24"/>
          <w:szCs w:val="24"/>
        </w:rPr>
        <w:t>»п</w:t>
      </w:r>
      <w:proofErr w:type="gramEnd"/>
      <w:r w:rsidRPr="00C5028E">
        <w:rPr>
          <w:rFonts w:ascii="Times New Roman" w:hAnsi="Times New Roman" w:cs="Times New Roman"/>
          <w:sz w:val="24"/>
          <w:szCs w:val="24"/>
        </w:rPr>
        <w:t>одписывается: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Руководителем Финансового органа (иным уполномоченным лицом) с указанием расшифровки подписи, содержащей фамилию и инициалы;</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ответственным исполнителем с указанием его должности, расшифровки подписи, содержащей фамилию и инициалы, номера телефона и даты </w:t>
      </w:r>
      <w:proofErr w:type="gramStart"/>
      <w:r w:rsidRPr="00C5028E">
        <w:rPr>
          <w:rFonts w:ascii="Times New Roman" w:hAnsi="Times New Roman" w:cs="Times New Roman"/>
          <w:sz w:val="24"/>
          <w:szCs w:val="24"/>
        </w:rPr>
        <w:t>начала действия Карточки образцов подписей</w:t>
      </w:r>
      <w:proofErr w:type="gramEnd"/>
      <w:r w:rsidRPr="00C5028E">
        <w:rPr>
          <w:rFonts w:ascii="Times New Roman" w:hAnsi="Times New Roman" w:cs="Times New Roman"/>
          <w:sz w:val="24"/>
          <w:szCs w:val="24"/>
        </w:rPr>
        <w:t>.</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случае необходимости по строке «Особые отметки» приводится примечание.</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 xml:space="preserve">Порядок и сроки проверки Финансовым органом документов, </w:t>
      </w: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необходимых для открытия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hyperlink r:id="rId10" w:history="1">
        <w:proofErr w:type="gramStart"/>
        <w:r w:rsidRPr="00C5028E">
          <w:rPr>
            <w:rFonts w:ascii="Times New Roman" w:hAnsi="Times New Roman" w:cs="Times New Roman"/>
            <w:sz w:val="24"/>
            <w:szCs w:val="24"/>
          </w:rPr>
          <w:t>18</w:t>
        </w:r>
      </w:hyperlink>
      <w:r w:rsidRPr="00C5028E">
        <w:rPr>
          <w:rFonts w:ascii="Times New Roman" w:hAnsi="Times New Roman" w:cs="Times New Roman"/>
          <w:sz w:val="24"/>
          <w:szCs w:val="24"/>
        </w:rPr>
        <w:t xml:space="preserve">. Отдел Финансового органа осуществляет проверку реквизитов, предусмотренных к заполнению клиентом при представлении </w:t>
      </w:r>
      <w:hyperlink w:anchor="P1210" w:history="1">
        <w:r w:rsidRPr="00C5028E">
          <w:rPr>
            <w:rFonts w:ascii="Times New Roman" w:hAnsi="Times New Roman" w:cs="Times New Roman"/>
            <w:sz w:val="24"/>
            <w:szCs w:val="24"/>
          </w:rPr>
          <w:t>Заявления</w:t>
        </w:r>
      </w:hyperlink>
      <w:r w:rsidRPr="00C5028E">
        <w:rPr>
          <w:rFonts w:ascii="Times New Roman" w:hAnsi="Times New Roman" w:cs="Times New Roman"/>
          <w:sz w:val="24"/>
          <w:szCs w:val="24"/>
        </w:rPr>
        <w:t xml:space="preserve"> на открытие лицевого счета и </w:t>
      </w:r>
      <w:hyperlink w:anchor="P1278" w:history="1">
        <w:r w:rsidRPr="00C5028E">
          <w:rPr>
            <w:rFonts w:ascii="Times New Roman" w:hAnsi="Times New Roman" w:cs="Times New Roman"/>
            <w:sz w:val="24"/>
            <w:szCs w:val="24"/>
          </w:rPr>
          <w:t>Карточки</w:t>
        </w:r>
      </w:hyperlink>
      <w:r w:rsidRPr="00C5028E">
        <w:rPr>
          <w:rFonts w:ascii="Times New Roman" w:hAnsi="Times New Roman" w:cs="Times New Roman"/>
          <w:sz w:val="24"/>
          <w:szCs w:val="24"/>
        </w:rPr>
        <w:t xml:space="preserve"> образцов подписей, в соответствии с пунктами 13, 17, 39, 72, 95настоящего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 приеме </w:t>
      </w:r>
      <w:hyperlink w:anchor="P1210" w:history="1">
        <w:r w:rsidRPr="00C5028E">
          <w:rPr>
            <w:rFonts w:ascii="Times New Roman" w:hAnsi="Times New Roman" w:cs="Times New Roman"/>
            <w:sz w:val="24"/>
            <w:szCs w:val="24"/>
          </w:rPr>
          <w:t>документов</w:t>
        </w:r>
      </w:hyperlink>
      <w:r w:rsidRPr="00C5028E">
        <w:rPr>
          <w:rFonts w:ascii="Times New Roman" w:hAnsi="Times New Roman" w:cs="Times New Roman"/>
          <w:sz w:val="24"/>
          <w:szCs w:val="24"/>
        </w:rPr>
        <w:t xml:space="preserve"> на открытие соответствующего лицевого счета клиенту Отдела Финансового органа также проверяет:</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соответствие формы представленного </w:t>
      </w:r>
      <w:hyperlink w:anchor="P1210" w:history="1">
        <w:r w:rsidRPr="00C5028E">
          <w:rPr>
            <w:rFonts w:ascii="Times New Roman" w:hAnsi="Times New Roman" w:cs="Times New Roman"/>
            <w:sz w:val="24"/>
            <w:szCs w:val="24"/>
          </w:rPr>
          <w:t>Заявления</w:t>
        </w:r>
      </w:hyperlink>
      <w:r w:rsidRPr="00C5028E">
        <w:rPr>
          <w:rFonts w:ascii="Times New Roman" w:hAnsi="Times New Roman" w:cs="Times New Roman"/>
          <w:sz w:val="24"/>
          <w:szCs w:val="24"/>
        </w:rPr>
        <w:t xml:space="preserve"> на открытие лицевого счета и </w:t>
      </w:r>
      <w:hyperlink w:anchor="P1278" w:history="1">
        <w:r w:rsidRPr="00C5028E">
          <w:rPr>
            <w:rFonts w:ascii="Times New Roman" w:hAnsi="Times New Roman" w:cs="Times New Roman"/>
            <w:sz w:val="24"/>
            <w:szCs w:val="24"/>
          </w:rPr>
          <w:t>Карточки</w:t>
        </w:r>
      </w:hyperlink>
      <w:r w:rsidRPr="00C5028E">
        <w:rPr>
          <w:rFonts w:ascii="Times New Roman" w:hAnsi="Times New Roman" w:cs="Times New Roman"/>
          <w:sz w:val="24"/>
          <w:szCs w:val="24"/>
        </w:rPr>
        <w:t xml:space="preserve"> образцов подписей формам, утвержденным настоящим Порядком;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наличие полного пакета документов, необходимых для открытия соответствующего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Наличие исправлений в представленных в </w:t>
      </w:r>
      <w:proofErr w:type="gramStart"/>
      <w:r w:rsidRPr="00C5028E">
        <w:rPr>
          <w:rFonts w:ascii="Times New Roman" w:hAnsi="Times New Roman" w:cs="Times New Roman"/>
          <w:sz w:val="24"/>
          <w:szCs w:val="24"/>
        </w:rPr>
        <w:t>Финансовый</w:t>
      </w:r>
      <w:proofErr w:type="gramEnd"/>
      <w:r w:rsidRPr="00C5028E">
        <w:rPr>
          <w:rFonts w:ascii="Times New Roman" w:hAnsi="Times New Roman" w:cs="Times New Roman"/>
          <w:sz w:val="24"/>
          <w:szCs w:val="24"/>
        </w:rPr>
        <w:t xml:space="preserve"> </w:t>
      </w:r>
      <w:proofErr w:type="spellStart"/>
      <w:r w:rsidRPr="00C5028E">
        <w:rPr>
          <w:rFonts w:ascii="Times New Roman" w:hAnsi="Times New Roman" w:cs="Times New Roman"/>
          <w:sz w:val="24"/>
          <w:szCs w:val="24"/>
        </w:rPr>
        <w:t>ораган</w:t>
      </w:r>
      <w:proofErr w:type="spellEnd"/>
      <w:r w:rsidRPr="00C5028E">
        <w:rPr>
          <w:rFonts w:ascii="Times New Roman" w:hAnsi="Times New Roman" w:cs="Times New Roman"/>
          <w:sz w:val="24"/>
          <w:szCs w:val="24"/>
        </w:rPr>
        <w:t xml:space="preserve"> документах для открытия лицевого счета не допускается.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19. Проверка представленных клиентом документов, необходимых для открытия лицевого счета, осуществляется Отделом Финансового органа в течение пяти рабочих дней после их поступления.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20.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не требуется, если они уже были представлены в Финансовый орган ранее и хранятся в деле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Клиенты обязаны в пятидневный срок после внесения изменений в документы, представленные ими в Финансовый орган для открытия (переоформления) соответствующих лицевых счетов, представить в Финансовый орган копии указанных документов, заверенные в соответствии с требованиями настоящего Порядка.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21. Лицевой счет считается открытым с внесением уполномоченным работником Отдела Финансового органа записи о его открытии в </w:t>
      </w:r>
      <w:hyperlink w:anchor="P2757" w:history="1">
        <w:r w:rsidRPr="00C5028E">
          <w:rPr>
            <w:rFonts w:ascii="Times New Roman" w:hAnsi="Times New Roman" w:cs="Times New Roman"/>
            <w:sz w:val="24"/>
            <w:szCs w:val="24"/>
          </w:rPr>
          <w:t>Книгу</w:t>
        </w:r>
      </w:hyperlink>
      <w:r w:rsidRPr="00C5028E">
        <w:rPr>
          <w:rFonts w:ascii="Times New Roman" w:hAnsi="Times New Roman" w:cs="Times New Roman"/>
          <w:sz w:val="24"/>
          <w:szCs w:val="24"/>
        </w:rPr>
        <w:t xml:space="preserve"> регистрации лицевых счетов по форме согласно приложению № 3 к настоящему Порядку (далее – Книга регистрации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hyperlink w:anchor="P2757" w:history="1">
        <w:r w:rsidRPr="00C5028E">
          <w:rPr>
            <w:rFonts w:ascii="Times New Roman" w:hAnsi="Times New Roman" w:cs="Times New Roman"/>
            <w:sz w:val="24"/>
            <w:szCs w:val="24"/>
          </w:rPr>
          <w:t>Книга</w:t>
        </w:r>
      </w:hyperlink>
      <w:r w:rsidRPr="00C5028E">
        <w:rPr>
          <w:rFonts w:ascii="Times New Roman" w:hAnsi="Times New Roman" w:cs="Times New Roman"/>
          <w:sz w:val="24"/>
          <w:szCs w:val="24"/>
        </w:rPr>
        <w:t xml:space="preserve"> регистрации лицевых счетов ведется в электронном виде.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 xml:space="preserve">Записи в </w:t>
      </w:r>
      <w:hyperlink w:anchor="P2757" w:history="1">
        <w:r w:rsidRPr="00C5028E">
          <w:rPr>
            <w:rFonts w:ascii="Times New Roman" w:hAnsi="Times New Roman" w:cs="Times New Roman"/>
            <w:sz w:val="24"/>
            <w:szCs w:val="24"/>
          </w:rPr>
          <w:t>Книгу</w:t>
        </w:r>
      </w:hyperlink>
      <w:r w:rsidRPr="00C5028E">
        <w:rPr>
          <w:rFonts w:ascii="Times New Roman" w:hAnsi="Times New Roman" w:cs="Times New Roman"/>
          <w:sz w:val="24"/>
          <w:szCs w:val="24"/>
        </w:rPr>
        <w:t xml:space="preserve"> регистрации лицевых счетов и внесение в нее изменений осуществляются уполномоченным работником отдела Финансового органа в соответствии с установленным порядком документооборота.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 оформлении новой </w:t>
      </w:r>
      <w:hyperlink w:anchor="P2757" w:history="1">
        <w:r w:rsidRPr="00C5028E">
          <w:rPr>
            <w:rFonts w:ascii="Times New Roman" w:hAnsi="Times New Roman" w:cs="Times New Roman"/>
            <w:sz w:val="24"/>
            <w:szCs w:val="24"/>
          </w:rPr>
          <w:t>Книги</w:t>
        </w:r>
      </w:hyperlink>
      <w:r w:rsidRPr="00C5028E">
        <w:rPr>
          <w:rFonts w:ascii="Times New Roman" w:hAnsi="Times New Roman" w:cs="Times New Roman"/>
          <w:sz w:val="24"/>
          <w:szCs w:val="24"/>
        </w:rPr>
        <w:t xml:space="preserve"> регистрации лицевых счетов в соответствии с установленным порядком документооборота в нее переносится информация по действующим лицевым счетам с момента их открытия.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Закрытая </w:t>
      </w:r>
      <w:hyperlink w:anchor="P2757" w:history="1">
        <w:r w:rsidRPr="00C5028E">
          <w:rPr>
            <w:rFonts w:ascii="Times New Roman" w:hAnsi="Times New Roman" w:cs="Times New Roman"/>
            <w:sz w:val="24"/>
            <w:szCs w:val="24"/>
          </w:rPr>
          <w:t>Книга</w:t>
        </w:r>
      </w:hyperlink>
      <w:r w:rsidRPr="00C5028E">
        <w:rPr>
          <w:rFonts w:ascii="Times New Roman" w:hAnsi="Times New Roman" w:cs="Times New Roman"/>
          <w:sz w:val="24"/>
          <w:szCs w:val="24"/>
        </w:rPr>
        <w:t xml:space="preserve"> регистрации лицевых счетов хранится в электронном виде в соответствии с правилами делопроизводства.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В соответствии с установленным Финансовым органом порядком документооборота или требованиями </w:t>
      </w:r>
      <w:hyperlink r:id="rId11" w:history="1">
        <w:r w:rsidRPr="00C5028E">
          <w:rPr>
            <w:rFonts w:ascii="Times New Roman" w:hAnsi="Times New Roman" w:cs="Times New Roman"/>
            <w:sz w:val="24"/>
            <w:szCs w:val="24"/>
          </w:rPr>
          <w:t>законодательства</w:t>
        </w:r>
      </w:hyperlink>
      <w:r w:rsidRPr="00C5028E">
        <w:rPr>
          <w:rFonts w:ascii="Times New Roman" w:hAnsi="Times New Roman" w:cs="Times New Roman"/>
          <w:sz w:val="24"/>
          <w:szCs w:val="24"/>
        </w:rPr>
        <w:t xml:space="preserve"> Российской Федерации о защите государственной тайны допускается ведение нескольких Книг регистрации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этом информация об одном лицевом счете, открытом клиенту в Финансовом органе, не может быть включена в разные Книги регистрации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hyperlink r:id="rId12" w:history="1">
        <w:r w:rsidRPr="00C5028E">
          <w:rPr>
            <w:rFonts w:ascii="Times New Roman" w:hAnsi="Times New Roman" w:cs="Times New Roman"/>
            <w:sz w:val="24"/>
            <w:szCs w:val="24"/>
          </w:rPr>
          <w:t>22</w:t>
        </w:r>
      </w:hyperlink>
      <w:r w:rsidRPr="00C5028E">
        <w:rPr>
          <w:rFonts w:ascii="Times New Roman" w:hAnsi="Times New Roman" w:cs="Times New Roman"/>
          <w:sz w:val="24"/>
          <w:szCs w:val="24"/>
        </w:rPr>
        <w:t>. Проверенные документы, соответствующие установленным пунктом 18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работника Отдела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Документы, включенные в дело клиента, хранятся в соответствии с правилами делопроизводства.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Документы, содержащие сведения, составляющие государственную тайну, подлежащие хранению в деле клиента, хранятся в соответствии с требованиями </w:t>
      </w:r>
      <w:hyperlink r:id="rId13" w:history="1">
        <w:r w:rsidRPr="00C5028E">
          <w:rPr>
            <w:rFonts w:ascii="Times New Roman" w:hAnsi="Times New Roman" w:cs="Times New Roman"/>
            <w:sz w:val="24"/>
            <w:szCs w:val="24"/>
          </w:rPr>
          <w:t>законодательства</w:t>
        </w:r>
      </w:hyperlink>
      <w:r w:rsidRPr="00C5028E">
        <w:rPr>
          <w:rFonts w:ascii="Times New Roman" w:hAnsi="Times New Roman" w:cs="Times New Roman"/>
          <w:sz w:val="24"/>
          <w:szCs w:val="24"/>
        </w:rPr>
        <w:t xml:space="preserve"> Российской Федерации о защите государственной тайны.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Отдел Финансового органа в течение пяти рабочих дней после открытия лицевого счета направляет клиенту в электронном виде с применением ЭП Извещение об открытии лицевого счета по форме согласно приложению № 4 к настоящему Порядку.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отсутствии технической возможности информационного обмена в электронном виде Извещение об открытии лицевого счета направляется на бумажном носителе.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Извещение об открытии соответствующего лицевого счета хранится в деле клиента.</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 xml:space="preserve">Порядок и сроки представления документов, </w:t>
      </w: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необходимых для переоформления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23. Для переоформления соответствующего лицевого счета в случаях, установленных настоящим Порядком, клиент представляет в Финансовый орган Заявление на переоформление лицевых счетов по форме согласно приложению № 5 к настоящему Порядку, (далее – Заявление на переоформление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Заявление на переоформление лицевых счетов может быть составлено единое по всем лицевым счетам, открытым клиенту Финансовым органом.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24. Заполнение Заявления на переоформление лицевых счетов осуществляется следующим образом.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Заявление на переоформление лицевых счетов заполняется клиентом за исключением части «Отметка Финансового органа о переоформлении лицевых счетов № ___», которая заполняется Отделом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наименовании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заголовочной части формы Заявления на переоформление лицевых счетов клиентом указываются: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«Наименование клиента»</w:t>
      </w:r>
      <w:proofErr w:type="gramStart"/>
      <w:r w:rsidRPr="00C5028E">
        <w:rPr>
          <w:rFonts w:ascii="Times New Roman" w:hAnsi="Times New Roman" w:cs="Times New Roman"/>
          <w:sz w:val="24"/>
          <w:szCs w:val="24"/>
        </w:rPr>
        <w:t>–п</w:t>
      </w:r>
      <w:proofErr w:type="gramEnd"/>
      <w:r w:rsidRPr="00C5028E">
        <w:rPr>
          <w:rFonts w:ascii="Times New Roman" w:hAnsi="Times New Roman" w:cs="Times New Roman"/>
          <w:sz w:val="24"/>
          <w:szCs w:val="24"/>
        </w:rPr>
        <w:t xml:space="preserve">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w:t>
      </w:r>
      <w:r w:rsidRPr="00C5028E">
        <w:rPr>
          <w:rFonts w:ascii="Times New Roman" w:hAnsi="Times New Roman" w:cs="Times New Roman"/>
          <w:sz w:val="24"/>
          <w:szCs w:val="24"/>
        </w:rPr>
        <w:lastRenderedPageBreak/>
        <w:t>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«Наименование иного получателя бюджетных средств»</w:t>
      </w:r>
      <w:proofErr w:type="gramStart"/>
      <w:r w:rsidRPr="00C5028E">
        <w:rPr>
          <w:rFonts w:ascii="Times New Roman" w:hAnsi="Times New Roman" w:cs="Times New Roman"/>
          <w:sz w:val="24"/>
          <w:szCs w:val="24"/>
        </w:rPr>
        <w:t>–п</w:t>
      </w:r>
      <w:proofErr w:type="gramEnd"/>
      <w:r w:rsidRPr="00C5028E">
        <w:rPr>
          <w:rFonts w:ascii="Times New Roman" w:hAnsi="Times New Roman" w:cs="Times New Roman"/>
          <w:sz w:val="24"/>
          <w:szCs w:val="24"/>
        </w:rPr>
        <w:t>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ИНН и КПП;</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w:t>
      </w:r>
      <w:proofErr w:type="gramStart"/>
      <w:r w:rsidRPr="00C5028E">
        <w:rPr>
          <w:rFonts w:ascii="Times New Roman" w:hAnsi="Times New Roman" w:cs="Times New Roman"/>
          <w:sz w:val="24"/>
          <w:szCs w:val="24"/>
        </w:rPr>
        <w:t>дств в сл</w:t>
      </w:r>
      <w:proofErr w:type="gramEnd"/>
      <w:r w:rsidRPr="00C5028E">
        <w:rPr>
          <w:rFonts w:ascii="Times New Roman" w:hAnsi="Times New Roman" w:cs="Times New Roman"/>
          <w:sz w:val="24"/>
          <w:szCs w:val="24"/>
        </w:rPr>
        <w:t>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«Финансовый орган»– полное наименование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«Причина переоформления»– причина, по которой должны быть переоформлены лицевые счета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«Документ-основание для переоформления»</w:t>
      </w:r>
      <w:proofErr w:type="gramStart"/>
      <w:r w:rsidRPr="00C5028E">
        <w:rPr>
          <w:rFonts w:ascii="Times New Roman" w:hAnsi="Times New Roman" w:cs="Times New Roman"/>
          <w:sz w:val="24"/>
          <w:szCs w:val="24"/>
        </w:rPr>
        <w:t>–п</w:t>
      </w:r>
      <w:proofErr w:type="gramEnd"/>
      <w:r w:rsidRPr="00C5028E">
        <w:rPr>
          <w:rFonts w:ascii="Times New Roman" w:hAnsi="Times New Roman" w:cs="Times New Roman"/>
          <w:sz w:val="24"/>
          <w:szCs w:val="24"/>
        </w:rPr>
        <w:t>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заявительной надписи клиент указывает:</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w:t>
      </w:r>
      <w:proofErr w:type="gramStart"/>
      <w:r w:rsidRPr="00C5028E">
        <w:rPr>
          <w:rFonts w:ascii="Times New Roman" w:hAnsi="Times New Roman" w:cs="Times New Roman"/>
          <w:sz w:val="24"/>
          <w:szCs w:val="24"/>
        </w:rPr>
        <w:t>,с</w:t>
      </w:r>
      <w:proofErr w:type="gramEnd"/>
      <w:r w:rsidRPr="00C5028E">
        <w:rPr>
          <w:rFonts w:ascii="Times New Roman" w:hAnsi="Times New Roman" w:cs="Times New Roman"/>
          <w:sz w:val="24"/>
          <w:szCs w:val="24"/>
        </w:rPr>
        <w:t xml:space="preserve">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w:t>
      </w:r>
      <w:proofErr w:type="gramStart"/>
      <w:r w:rsidRPr="00C5028E">
        <w:rPr>
          <w:rFonts w:ascii="Times New Roman" w:hAnsi="Times New Roman" w:cs="Times New Roman"/>
          <w:sz w:val="24"/>
          <w:szCs w:val="24"/>
        </w:rPr>
        <w:t>дств в сл</w:t>
      </w:r>
      <w:proofErr w:type="gramEnd"/>
      <w:r w:rsidRPr="00C5028E">
        <w:rPr>
          <w:rFonts w:ascii="Times New Roman" w:hAnsi="Times New Roman" w:cs="Times New Roman"/>
          <w:sz w:val="24"/>
          <w:szCs w:val="24"/>
        </w:rPr>
        <w:t>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«Наименование иного получателя бюджетных средств</w:t>
      </w:r>
      <w:proofErr w:type="gramStart"/>
      <w:r w:rsidRPr="00C5028E">
        <w:rPr>
          <w:rFonts w:ascii="Times New Roman" w:hAnsi="Times New Roman" w:cs="Times New Roman"/>
          <w:sz w:val="24"/>
          <w:szCs w:val="24"/>
        </w:rPr>
        <w:t>»у</w:t>
      </w:r>
      <w:proofErr w:type="gramEnd"/>
      <w:r w:rsidRPr="00C5028E">
        <w:rPr>
          <w:rFonts w:ascii="Times New Roman" w:hAnsi="Times New Roman" w:cs="Times New Roman"/>
          <w:sz w:val="24"/>
          <w:szCs w:val="24"/>
        </w:rPr>
        <w:t xml:space="preserve">казывается полное наименование иного получателя бюджетных средств в соответствии с реестровой записью Сводного реестра, с отражением в кодовой зоне ИНН и КПП;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«вид лицевого счета</w:t>
      </w:r>
      <w:proofErr w:type="gramStart"/>
      <w:r w:rsidRPr="00C5028E">
        <w:rPr>
          <w:rFonts w:ascii="Times New Roman" w:hAnsi="Times New Roman" w:cs="Times New Roman"/>
          <w:sz w:val="24"/>
          <w:szCs w:val="24"/>
        </w:rPr>
        <w:t>»у</w:t>
      </w:r>
      <w:proofErr w:type="gramEnd"/>
      <w:r w:rsidRPr="00C5028E">
        <w:rPr>
          <w:rFonts w:ascii="Times New Roman" w:hAnsi="Times New Roman" w:cs="Times New Roman"/>
          <w:sz w:val="24"/>
          <w:szCs w:val="24"/>
        </w:rPr>
        <w:t>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Заявлении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Заявительная надпись подписывается </w:t>
      </w:r>
      <w:proofErr w:type="spellStart"/>
      <w:r w:rsidRPr="00C5028E">
        <w:rPr>
          <w:rFonts w:ascii="Times New Roman" w:hAnsi="Times New Roman" w:cs="Times New Roman"/>
          <w:sz w:val="24"/>
          <w:szCs w:val="24"/>
        </w:rPr>
        <w:t>руководителеми</w:t>
      </w:r>
      <w:proofErr w:type="spellEnd"/>
      <w:r w:rsidRPr="00C5028E">
        <w:rPr>
          <w:rFonts w:ascii="Times New Roman" w:hAnsi="Times New Roman" w:cs="Times New Roman"/>
          <w:sz w:val="24"/>
          <w:szCs w:val="24"/>
        </w:rPr>
        <w:t xml:space="preserve">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переоформление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Отметка Финансового органа о переоформлении лицевых счетов заполняется следующим образом.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Отметке Финансового органа о переоформлении лицевых счетов указываются номера лицевых счетов, переоформленных в соответствии с Заявлением на переоформление лицевых счетов, представленным клиентом.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Отметка Финансового органа о переоформлении лицевых счетов подписывается: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Руководителем Финансового органа (или иным уполномоченным лицом) с указанием расшифровки подписи, содержащей фамилию и инициалы;</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ответственным исполнителем с указанием его должности, расшифровки подписи, содержащей фамилию и инициалы, номера телефона и даты переоформления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 xml:space="preserve">Порядок и сроки проверки Финансовым органом документов, </w:t>
      </w: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необходимых для переоформления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25. Отдел Финансового органа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24 настоящего Порядка, а также их соответствие документам, представленным вместе с Заявлением на переоформление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 приеме документов на переоформление соответствующих лицевых счетов клиенту отдел Финансового органа также проверяет: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соответствие формы представленного Заявления на переоформление лицевых счетов форме согласно Приложению № 5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наличие полного пакета документов, необходимых для переоформления соответствующих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Наличие исправлений в представленных в Финансовый орган документах на переоформление лицевых счетов не допускается.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26. Проверка представленных клиентом документов, необходимых для переоформления лицевых счетов, осуществляется отделом Финансового органа в течение пяти рабочих дней после их поступления.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27. Лицевой счет считается переоформленным с момента внесения уполномоченным работником Отдела Финансового органа записи о его переоформлении в </w:t>
      </w:r>
      <w:hyperlink w:anchor="P2757" w:history="1">
        <w:r w:rsidRPr="00C5028E">
          <w:rPr>
            <w:rFonts w:ascii="Times New Roman" w:hAnsi="Times New Roman" w:cs="Times New Roman"/>
            <w:sz w:val="24"/>
            <w:szCs w:val="24"/>
          </w:rPr>
          <w:t>Книгу</w:t>
        </w:r>
      </w:hyperlink>
      <w:r w:rsidRPr="00C5028E">
        <w:rPr>
          <w:rFonts w:ascii="Times New Roman" w:hAnsi="Times New Roman" w:cs="Times New Roman"/>
          <w:sz w:val="24"/>
          <w:szCs w:val="24"/>
        </w:rPr>
        <w:t xml:space="preserve"> регистрации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графе «Примечание»</w:t>
      </w:r>
      <w:hyperlink w:anchor="P2757" w:history="1">
        <w:r w:rsidRPr="00C5028E">
          <w:rPr>
            <w:rFonts w:ascii="Times New Roman" w:hAnsi="Times New Roman" w:cs="Times New Roman"/>
            <w:sz w:val="24"/>
            <w:szCs w:val="24"/>
          </w:rPr>
          <w:t>Книги</w:t>
        </w:r>
      </w:hyperlink>
      <w:r w:rsidRPr="00C5028E">
        <w:rPr>
          <w:rFonts w:ascii="Times New Roman" w:hAnsi="Times New Roman" w:cs="Times New Roman"/>
          <w:sz w:val="24"/>
          <w:szCs w:val="24"/>
        </w:rPr>
        <w:t xml:space="preserve"> регистрации лицевых счетов указывается причина переоформления лицевого счета в соответствии с настоящим Порядком.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Проверенные документы, соответствующие установленным пунктом 25 настоящего Порядка требованиям, хранятся в деле клиента.</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 xml:space="preserve">Порядок и сроки представления документов, </w:t>
      </w:r>
    </w:p>
    <w:p w:rsidR="00C5028E" w:rsidRPr="00C5028E" w:rsidRDefault="00C5028E" w:rsidP="00C5028E">
      <w:pPr>
        <w:pStyle w:val="ConsPlusNormal"/>
        <w:ind w:firstLine="540"/>
        <w:jc w:val="center"/>
        <w:rPr>
          <w:rFonts w:ascii="Times New Roman" w:hAnsi="Times New Roman" w:cs="Times New Roman"/>
          <w:sz w:val="24"/>
          <w:szCs w:val="24"/>
        </w:rPr>
      </w:pPr>
      <w:r w:rsidRPr="00C5028E">
        <w:rPr>
          <w:rFonts w:ascii="Times New Roman" w:hAnsi="Times New Roman" w:cs="Times New Roman"/>
          <w:b/>
          <w:sz w:val="24"/>
          <w:szCs w:val="24"/>
        </w:rPr>
        <w:t>необходимых для закрытия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28.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 6 к настоящему Порядку (далее – Заявление на закрытие лицевого счета), представленного клиентом (ликвидационной комиссией) в Финансовый орган или оформленного уполномоченным работником Отдела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Заявление на закрытие лицевого счета составляется отдельно на закрытие каждого лицевого счета, открытого клиенту Финансовым органом.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закрытия лицевых счетов, открытых данному клиенту,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29. Заявление на закрытие лицевого счета заполняется следующим образом.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Заявление на закрытие лицевого счета заполняется клиентом (ликвидационной комиссией или уполномоченным работником Отдела Финансового органа) за исключением части «Отметка Финансового органа о закрытии лицевого счета № ______», которая заполняется отделом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наименовании формы Заявления на закрытие лицевого счета указывается номер лицевого счета, подлежащего закрытию.</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заголовочной части формы Заявления на закрытие лицевого счета клиентом указываются: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по строке «Наименование клиента»</w:t>
      </w:r>
      <w:proofErr w:type="gramStart"/>
      <w:r w:rsidRPr="00C5028E">
        <w:rPr>
          <w:rFonts w:ascii="Times New Roman" w:hAnsi="Times New Roman" w:cs="Times New Roman"/>
          <w:sz w:val="24"/>
          <w:szCs w:val="24"/>
        </w:rPr>
        <w:t>–п</w:t>
      </w:r>
      <w:proofErr w:type="gramEnd"/>
      <w:r w:rsidRPr="00C5028E">
        <w:rPr>
          <w:rFonts w:ascii="Times New Roman" w:hAnsi="Times New Roman" w:cs="Times New Roman"/>
          <w:sz w:val="24"/>
          <w:szCs w:val="24"/>
        </w:rPr>
        <w:t>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«Наименование иного получателя бюджетных средств»– полное наименование иного получателя бюджетных сре</w:t>
      </w:r>
      <w:proofErr w:type="gramStart"/>
      <w:r w:rsidRPr="00C5028E">
        <w:rPr>
          <w:rFonts w:ascii="Times New Roman" w:hAnsi="Times New Roman" w:cs="Times New Roman"/>
          <w:sz w:val="24"/>
          <w:szCs w:val="24"/>
        </w:rPr>
        <w:t>дств в с</w:t>
      </w:r>
      <w:proofErr w:type="gramEnd"/>
      <w:r w:rsidRPr="00C5028E">
        <w:rPr>
          <w:rFonts w:ascii="Times New Roman" w:hAnsi="Times New Roman" w:cs="Times New Roman"/>
          <w:sz w:val="24"/>
          <w:szCs w:val="24"/>
        </w:rPr>
        <w:t>оответствии с реестровой записью Сводного реестра, с отражением в кодовой зоне ИНН и КПП;</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w:t>
      </w:r>
      <w:proofErr w:type="gramStart"/>
      <w:r w:rsidRPr="00C5028E">
        <w:rPr>
          <w:rFonts w:ascii="Times New Roman" w:hAnsi="Times New Roman" w:cs="Times New Roman"/>
          <w:sz w:val="24"/>
          <w:szCs w:val="24"/>
        </w:rPr>
        <w:t>дств в сл</w:t>
      </w:r>
      <w:proofErr w:type="gramEnd"/>
      <w:r w:rsidRPr="00C5028E">
        <w:rPr>
          <w:rFonts w:ascii="Times New Roman" w:hAnsi="Times New Roman" w:cs="Times New Roman"/>
          <w:sz w:val="24"/>
          <w:szCs w:val="24"/>
        </w:rPr>
        <w:t>учае оформления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бюджетным (автономным) учреждением, </w:t>
      </w:r>
      <w:proofErr w:type="spellStart"/>
      <w:r w:rsidRPr="00C5028E">
        <w:rPr>
          <w:rFonts w:ascii="Times New Roman" w:hAnsi="Times New Roman" w:cs="Times New Roman"/>
          <w:sz w:val="24"/>
          <w:szCs w:val="24"/>
        </w:rPr>
        <w:t>неучастником</w:t>
      </w:r>
      <w:proofErr w:type="spellEnd"/>
      <w:r w:rsidRPr="00C5028E">
        <w:rPr>
          <w:rFonts w:ascii="Times New Roman" w:hAnsi="Times New Roman" w:cs="Times New Roman"/>
          <w:sz w:val="24"/>
          <w:szCs w:val="24"/>
        </w:rPr>
        <w:t xml:space="preserve"> бюджетного процесса данная строка не заполняется;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по строке «Наименование вышестоящего участника бюджетного процесса (вышестоящей организации)»–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Заявления на закрытие лицевого счета обособленным подразделением бюджетного (автономного) учреждения,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w:t>
      </w:r>
      <w:proofErr w:type="spellStart"/>
      <w:r w:rsidRPr="00C5028E">
        <w:rPr>
          <w:rFonts w:ascii="Times New Roman" w:hAnsi="Times New Roman" w:cs="Times New Roman"/>
          <w:sz w:val="24"/>
          <w:szCs w:val="24"/>
        </w:rPr>
        <w:t>неучастником</w:t>
      </w:r>
      <w:proofErr w:type="spellEnd"/>
      <w:r w:rsidRPr="00C5028E">
        <w:rPr>
          <w:rFonts w:ascii="Times New Roman" w:hAnsi="Times New Roman" w:cs="Times New Roman"/>
          <w:sz w:val="24"/>
          <w:szCs w:val="24"/>
        </w:rPr>
        <w:t xml:space="preserve"> бюджетного процесса, бюджетным (автономным) учреждением;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строке «Финансовый орган»– полное наименование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Содержательная часть Заявления на закрытие лицевого счета заполняется следующим образом: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заявительной надписи «Прошу сообщить о закрытии лицевого счета на адрес электронной почты» указывается адрес электронной почты.</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Указывается перечень документов, представленных вместе с Заявлением на закрытие лицевого счета по номеру приложений.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Раздел «Реквизиты для перечисления средств, поступивших после закрытия лицевого счета» заполняется следующим образом: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графе 1 указываются реквизиты счета для перечисления средств, поступивших после закрытия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графах 2, 3, 4 указываются соответственно наименование, БИК, корреспондентский счет (единый казначейский счет) банка</w:t>
      </w:r>
      <w:proofErr w:type="gramStart"/>
      <w:r w:rsidRPr="00C5028E">
        <w:rPr>
          <w:rFonts w:ascii="Times New Roman" w:hAnsi="Times New Roman" w:cs="Times New Roman"/>
          <w:sz w:val="24"/>
          <w:szCs w:val="24"/>
        </w:rPr>
        <w:t xml:space="preserve"> ,</w:t>
      </w:r>
      <w:proofErr w:type="gramEnd"/>
      <w:r w:rsidRPr="00C5028E">
        <w:rPr>
          <w:rFonts w:ascii="Times New Roman" w:hAnsi="Times New Roman" w:cs="Times New Roman"/>
          <w:sz w:val="24"/>
          <w:szCs w:val="24"/>
        </w:rPr>
        <w:t xml:space="preserve"> кредитной организации (органа Федерального казначейства), в котором открыт счет.</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Возможность перечисления средств, поступивших после закрытия лицевого счета, по реквизитам, указанным в Заявлении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w:t>
      </w:r>
      <w:r w:rsidRPr="00C5028E">
        <w:rPr>
          <w:rFonts w:ascii="Times New Roman" w:hAnsi="Times New Roman" w:cs="Times New Roman"/>
          <w:sz w:val="24"/>
          <w:szCs w:val="24"/>
        </w:rPr>
        <w:lastRenderedPageBreak/>
        <w:t>вышестоящей организации.</w:t>
      </w:r>
      <w:proofErr w:type="gramEnd"/>
      <w:r w:rsidRPr="00C5028E">
        <w:rPr>
          <w:rFonts w:ascii="Times New Roman" w:hAnsi="Times New Roman" w:cs="Times New Roman"/>
          <w:sz w:val="24"/>
          <w:szCs w:val="24"/>
        </w:rPr>
        <w:t xml:space="preserve"> Документ, подтверждающий данное решение, должен быть приложен к Заявлению на закрытие лицевого счета с указанием его в качестве приложения.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Заявление на закрытие лицевого счета подписывается руководителем и главным бухгалтером клиента (уполномоченными руководителем лицами с указанием должностей), с указанием расшифровок подписей, содержащих фамилии и инициалы, даты подписания Заявления на закрытие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случае оформления Заявления на закрытие лицевого счета уполномоченным работником Отдела Финансового органа Заявление на закрытие лицевого счета в заявительной части руководителем Финансового органа (или иным уполномоченным лицом) не подписывается.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Отметка Финансового органа о закрытии лицевого счета заполняется следующим образом.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отметке Финансового органа о закрытии лицевого счета указывается номер лицевого счета, который был закрыт в соответствии с Заявлением на закрытие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Отметка Финансового органа о закрытии лицевого счета подписывается: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Руководителем Финансового органа (или иным уполномоченным лицом) с указанием расшифровки подписи, содержащей фамилию и инициалы;</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ответственным исполнителем с указанием его должности, расшифровки подписи, содержащей фамилию и инициалы, номера телефона и дата закрытия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Порядок и сроки проверки Финансовым органом</w:t>
      </w: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rPr>
        <w:t>документов, необходимых для закрытия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30. Отдел Финансового органа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29 настоящего Порядка, а также их соответствие документам, представленным вместе с Заявлением на закрытие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приеме документов на закрытие соответствующего лицевого счета клиенту Отдел Финансового органа также проверяет:</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соответствие формы представленного Заявления на закрытие лицевого счета форме согласно приложению № 6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наличие полного пакета документов, необходимых для закрытия соответствующего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Наличие исправлений в представленных в Финансовый орган документах на закрытие лицевого счета не допускается.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31. Проверка представленных документов, необходимых для закрытия лицевого счета, осуществляется Отделом Финансового органа в течение пяти рабочих дней после их поступления.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Проверенные документы, соответствующие установленным пунктом 30 настоящего Порядка требованиям, хранятся в деле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32. После закрытия лицевого счета клиента уполномоченный работник Отдела Финансового органа вносит запись о закрытии лицевого счета в Книгу регистрации лицевых счетов.</w:t>
      </w:r>
    </w:p>
    <w:p w:rsidR="00C5028E" w:rsidRPr="00C5028E" w:rsidRDefault="00C5028E" w:rsidP="00C5028E">
      <w:pPr>
        <w:autoSpaceDE w:val="0"/>
        <w:autoSpaceDN w:val="0"/>
        <w:adjustRightInd w:val="0"/>
        <w:ind w:firstLine="540"/>
        <w:jc w:val="both"/>
        <w:rPr>
          <w:sz w:val="24"/>
          <w:szCs w:val="24"/>
        </w:rPr>
      </w:pPr>
      <w:r w:rsidRPr="00C5028E">
        <w:rPr>
          <w:sz w:val="24"/>
          <w:szCs w:val="24"/>
        </w:rPr>
        <w:t xml:space="preserve">Финансовый орган в течение пяти рабочих дней после закрытия лицевого счета направляет в электронном виде с применением ЭП клиенту или ликвидационной комиссии </w:t>
      </w:r>
      <w:hyperlink r:id="rId14" w:history="1">
        <w:r w:rsidRPr="00C5028E">
          <w:rPr>
            <w:sz w:val="24"/>
            <w:szCs w:val="24"/>
          </w:rPr>
          <w:t>Извещение</w:t>
        </w:r>
      </w:hyperlink>
      <w:r w:rsidRPr="00C5028E">
        <w:rPr>
          <w:sz w:val="24"/>
          <w:szCs w:val="24"/>
        </w:rPr>
        <w:t xml:space="preserve"> о закрытии лицевого счета по форме согласно приложению № 7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отсутствии технической возможности информационного обмена в электронном виде</w:t>
      </w:r>
      <w:proofErr w:type="gramStart"/>
      <w:r w:rsidRPr="00C5028E">
        <w:rPr>
          <w:rFonts w:ascii="Times New Roman" w:hAnsi="Times New Roman" w:cs="Times New Roman"/>
          <w:sz w:val="24"/>
          <w:szCs w:val="24"/>
        </w:rPr>
        <w:t xml:space="preserve"> ,</w:t>
      </w:r>
      <w:proofErr w:type="gramEnd"/>
      <w:r w:rsidRPr="00C5028E">
        <w:rPr>
          <w:rFonts w:ascii="Times New Roman" w:hAnsi="Times New Roman" w:cs="Times New Roman"/>
          <w:sz w:val="24"/>
          <w:szCs w:val="24"/>
        </w:rPr>
        <w:t>Извещение о закрытии лицевого счета направляется на бумажном носителе.</w:t>
      </w:r>
    </w:p>
    <w:p w:rsidR="00C5028E" w:rsidRPr="00C5028E" w:rsidRDefault="00C5028E" w:rsidP="00C5028E">
      <w:pPr>
        <w:autoSpaceDE w:val="0"/>
        <w:autoSpaceDN w:val="0"/>
        <w:adjustRightInd w:val="0"/>
        <w:ind w:firstLine="540"/>
        <w:jc w:val="both"/>
        <w:rPr>
          <w:sz w:val="24"/>
          <w:szCs w:val="24"/>
        </w:rPr>
      </w:pPr>
      <w:r w:rsidRPr="00C5028E">
        <w:rPr>
          <w:sz w:val="24"/>
          <w:szCs w:val="24"/>
        </w:rPr>
        <w:t>Извещение о закрытии соответствующего лицевого счета хранится в деле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33. Финансовый орган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Книги регистрации лицевых счетов производится запись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Копии сообщений, направленных в налоговый орган, хранятся в деле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34.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5028E" w:rsidRPr="00C5028E" w:rsidRDefault="00C5028E" w:rsidP="00C5028E">
      <w:pPr>
        <w:pStyle w:val="ConsPlusNormal"/>
        <w:ind w:firstLine="567"/>
        <w:jc w:val="both"/>
        <w:rPr>
          <w:rFonts w:ascii="Times New Roman" w:hAnsi="Times New Roman" w:cs="Times New Roman"/>
          <w:sz w:val="24"/>
          <w:szCs w:val="24"/>
        </w:rPr>
      </w:pPr>
    </w:p>
    <w:p w:rsidR="00C5028E" w:rsidRPr="00C5028E" w:rsidRDefault="00C5028E" w:rsidP="00C5028E">
      <w:pPr>
        <w:pStyle w:val="ConsPlusTitle"/>
        <w:jc w:val="center"/>
        <w:outlineLvl w:val="2"/>
      </w:pPr>
      <w:r w:rsidRPr="00C5028E">
        <w:t xml:space="preserve">Особенности открытия лицевых счетов клиентам, </w:t>
      </w:r>
    </w:p>
    <w:p w:rsidR="00C5028E" w:rsidRPr="00C5028E" w:rsidRDefault="00C5028E" w:rsidP="00C5028E">
      <w:pPr>
        <w:pStyle w:val="ConsPlusTitle"/>
        <w:jc w:val="center"/>
        <w:outlineLvl w:val="2"/>
      </w:pPr>
      <w:proofErr w:type="gramStart"/>
      <w:r w:rsidRPr="00C5028E">
        <w:t>являющимся участниками бюджетного процесса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35.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пункте 12 настоящего Порядка, представленных в Финансовом органе не позднее пятого рабочего дня со дня включения в Сводный реестр.</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36.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Разрешение на открытие счета в подразделении расчетной сети Банка России или кредитной организации (филиале) иным получателем бюджетных средств по форме согласно приложению № 8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Для оформления Разрешения на открытие лицевого счета главный распорядитель (распорядитель) бюджетных сре</w:t>
      </w:r>
      <w:proofErr w:type="gramStart"/>
      <w:r w:rsidRPr="00C5028E">
        <w:rPr>
          <w:rFonts w:ascii="Times New Roman" w:hAnsi="Times New Roman" w:cs="Times New Roman"/>
          <w:sz w:val="24"/>
          <w:szCs w:val="24"/>
        </w:rPr>
        <w:t>дств пр</w:t>
      </w:r>
      <w:proofErr w:type="gramEnd"/>
      <w:r w:rsidRPr="00C5028E">
        <w:rPr>
          <w:rFonts w:ascii="Times New Roman" w:hAnsi="Times New Roman" w:cs="Times New Roman"/>
          <w:sz w:val="24"/>
          <w:szCs w:val="24"/>
        </w:rPr>
        <w:t>едставляет в Финансовый орган:</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письмо на выдачу Разрешения на открытие лицевого счета, оформленное на бланке главного распорядителя бюджетных средств, подписанное руководителем и главным бухгалтером (или их заместителями) главного распорядителя бюджетных средств, с обоснованием причин для осуществления иным получателем бюджетных средств операций со средствами бюджета сельского поселения Иртюбякский  сельсовет МР Кугарчинский район Республики Башкортостан через счет, открытый ему в учреждении банка;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заполненный в двух экземплярах бланк Разрешения на открытие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Финансовый орган в течение десяти рабочих дней рассматривает представленные документы. При отсутствии замечаний второй экземпляр Разрешения на открытие лицевого счета визируется Финансовым органом.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Все экземпляры бланков Разрешения на открытие лицевого счета вместе с письмом главного распорядителя бюджетных средств передаются на подпись руководителю Финансового органа в соответствии с установленным распределением полномочий.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Первый экземпляр Разрешения на открытие лицевого счета, подписанный руководителем Финансового органа, заверяется оттиском гербовой печати Финансового органа и передается главному распорядителю (распорядителю) бюджетных сре</w:t>
      </w:r>
      <w:proofErr w:type="gramStart"/>
      <w:r w:rsidRPr="00C5028E">
        <w:rPr>
          <w:rFonts w:ascii="Times New Roman" w:hAnsi="Times New Roman" w:cs="Times New Roman"/>
          <w:sz w:val="24"/>
          <w:szCs w:val="24"/>
        </w:rPr>
        <w:t>дств дл</w:t>
      </w:r>
      <w:proofErr w:type="gramEnd"/>
      <w:r w:rsidRPr="00C5028E">
        <w:rPr>
          <w:rFonts w:ascii="Times New Roman" w:hAnsi="Times New Roman" w:cs="Times New Roman"/>
          <w:sz w:val="24"/>
          <w:szCs w:val="24"/>
        </w:rPr>
        <w:t>я последующего представления в Финансовый орган. Второй экземпляр Разрешения на открытие лицевого счета и письмо главного распорядителя (распорядителя) бюджетных средств о выдаче Разрешения остаются в Финансовом органе. При наличии замечаний, представленные документы не позднее срока, установленного для их согласования, возвращаются главному распорядителю (распорядителю) бюджетных сре</w:t>
      </w:r>
      <w:proofErr w:type="gramStart"/>
      <w:r w:rsidRPr="00C5028E">
        <w:rPr>
          <w:rFonts w:ascii="Times New Roman" w:hAnsi="Times New Roman" w:cs="Times New Roman"/>
          <w:sz w:val="24"/>
          <w:szCs w:val="24"/>
        </w:rPr>
        <w:t>дств с с</w:t>
      </w:r>
      <w:proofErr w:type="gramEnd"/>
      <w:r w:rsidRPr="00C5028E">
        <w:rPr>
          <w:rFonts w:ascii="Times New Roman" w:hAnsi="Times New Roman" w:cs="Times New Roman"/>
          <w:sz w:val="24"/>
          <w:szCs w:val="24"/>
        </w:rPr>
        <w:t>опроводительным письмом, содержащим обоснование причин возврата.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C5028E" w:rsidRPr="00C5028E" w:rsidRDefault="00C5028E" w:rsidP="00C5028E">
      <w:pPr>
        <w:pStyle w:val="ConsPlusNormal"/>
        <w:ind w:firstLine="539"/>
        <w:jc w:val="both"/>
        <w:rPr>
          <w:rFonts w:ascii="Times New Roman" w:hAnsi="Times New Roman" w:cs="Times New Roman"/>
          <w:sz w:val="24"/>
          <w:szCs w:val="24"/>
        </w:rPr>
      </w:pPr>
      <w:r w:rsidRPr="00C5028E">
        <w:rPr>
          <w:rFonts w:ascii="Times New Roman" w:hAnsi="Times New Roman" w:cs="Times New Roman"/>
          <w:sz w:val="24"/>
          <w:szCs w:val="24"/>
        </w:rPr>
        <w:lastRenderedPageBreak/>
        <w:t xml:space="preserve">37. </w:t>
      </w:r>
      <w:proofErr w:type="gramStart"/>
      <w:r w:rsidRPr="00C5028E">
        <w:rPr>
          <w:rFonts w:ascii="Times New Roman" w:hAnsi="Times New Roman" w:cs="Times New Roman"/>
          <w:sz w:val="24"/>
          <w:szCs w:val="24"/>
        </w:rPr>
        <w:t xml:space="preserve">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w:t>
      </w:r>
      <w:proofErr w:type="spellStart"/>
      <w:r w:rsidRPr="00C5028E">
        <w:rPr>
          <w:rFonts w:ascii="Times New Roman" w:hAnsi="Times New Roman" w:cs="Times New Roman"/>
          <w:sz w:val="24"/>
          <w:szCs w:val="24"/>
        </w:rPr>
        <w:t>неучастник</w:t>
      </w:r>
      <w:proofErr w:type="spellEnd"/>
      <w:r w:rsidRPr="00C5028E">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пункте 12 настоящего Порядка, представляет в Финансовый орган копию документа о передаче бюджетных полномочий, заверенную получателем бюджетных средств, передающим свои</w:t>
      </w:r>
      <w:proofErr w:type="gramEnd"/>
      <w:r w:rsidRPr="00C5028E">
        <w:rPr>
          <w:rFonts w:ascii="Times New Roman" w:hAnsi="Times New Roman" w:cs="Times New Roman"/>
          <w:sz w:val="24"/>
          <w:szCs w:val="24"/>
        </w:rPr>
        <w:t xml:space="preserve"> бюджетные полномочия, либо нотариально.</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38.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39. </w:t>
      </w:r>
      <w:proofErr w:type="gramStart"/>
      <w:r w:rsidRPr="00C5028E">
        <w:rPr>
          <w:rFonts w:ascii="Times New Roman" w:hAnsi="Times New Roman" w:cs="Times New Roman"/>
          <w:sz w:val="24"/>
          <w:szCs w:val="24"/>
        </w:rPr>
        <w:t>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бюджетных средств, главного администратора источников финансирования дефицита бюджета (уполномоченными руководителем лицами) и скрепляется оттиском печати главного распорядителя бюджетных средств, главного администратора источников финансирования дефицита бюджета на</w:t>
      </w:r>
      <w:proofErr w:type="gramEnd"/>
      <w:r w:rsidRPr="00C5028E">
        <w:rPr>
          <w:rFonts w:ascii="Times New Roman" w:hAnsi="Times New Roman" w:cs="Times New Roman"/>
          <w:sz w:val="24"/>
          <w:szCs w:val="24"/>
        </w:rPr>
        <w:t xml:space="preserve"> </w:t>
      </w:r>
      <w:proofErr w:type="gramStart"/>
      <w:r w:rsidRPr="00C5028E">
        <w:rPr>
          <w:rFonts w:ascii="Times New Roman" w:hAnsi="Times New Roman" w:cs="Times New Roman"/>
          <w:sz w:val="24"/>
          <w:szCs w:val="24"/>
        </w:rPr>
        <w:t>подписях</w:t>
      </w:r>
      <w:proofErr w:type="gramEnd"/>
      <w:r w:rsidRPr="00C5028E">
        <w:rPr>
          <w:rFonts w:ascii="Times New Roman" w:hAnsi="Times New Roman" w:cs="Times New Roman"/>
          <w:sz w:val="24"/>
          <w:szCs w:val="24"/>
        </w:rPr>
        <w:t xml:space="preserve"> указанных лиц на лицевой стороне Карточки образцов подписей. </w:t>
      </w:r>
      <w:proofErr w:type="gramStart"/>
      <w:r w:rsidRPr="00C5028E">
        <w:rPr>
          <w:rFonts w:ascii="Times New Roman" w:hAnsi="Times New Roman" w:cs="Times New Roman"/>
          <w:sz w:val="24"/>
          <w:szCs w:val="24"/>
        </w:rPr>
        <w:t>Заверения Карточки</w:t>
      </w:r>
      <w:proofErr w:type="gramEnd"/>
      <w:r w:rsidRPr="00C5028E">
        <w:rPr>
          <w:rFonts w:ascii="Times New Roman" w:hAnsi="Times New Roman" w:cs="Times New Roman"/>
          <w:sz w:val="24"/>
          <w:szCs w:val="24"/>
        </w:rPr>
        <w:t xml:space="preserve"> образцов подписей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w:t>
      </w:r>
      <w:proofErr w:type="gramEnd"/>
      <w:r w:rsidRPr="00C5028E">
        <w:rPr>
          <w:rFonts w:ascii="Times New Roman" w:hAnsi="Times New Roman" w:cs="Times New Roman"/>
          <w:sz w:val="24"/>
          <w:szCs w:val="24"/>
        </w:rPr>
        <w:t xml:space="preserve"> </w:t>
      </w:r>
      <w:proofErr w:type="gramStart"/>
      <w:r w:rsidRPr="00C5028E">
        <w:rPr>
          <w:rFonts w:ascii="Times New Roman" w:hAnsi="Times New Roman" w:cs="Times New Roman"/>
          <w:sz w:val="24"/>
          <w:szCs w:val="24"/>
        </w:rPr>
        <w:t>Заверения Карточки</w:t>
      </w:r>
      <w:proofErr w:type="gramEnd"/>
      <w:r w:rsidRPr="00C5028E">
        <w:rPr>
          <w:rFonts w:ascii="Times New Roman" w:hAnsi="Times New Roman" w:cs="Times New Roman"/>
          <w:sz w:val="24"/>
          <w:szCs w:val="24"/>
        </w:rPr>
        <w:t xml:space="preserve"> образцов подписей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w:t>
      </w:r>
      <w:proofErr w:type="gramStart"/>
      <w:r w:rsidRPr="00C5028E">
        <w:rPr>
          <w:rFonts w:ascii="Times New Roman" w:hAnsi="Times New Roman" w:cs="Times New Roman"/>
          <w:sz w:val="24"/>
          <w:szCs w:val="24"/>
        </w:rPr>
        <w:t>Заверения Карточки</w:t>
      </w:r>
      <w:proofErr w:type="gramEnd"/>
      <w:r w:rsidRPr="00C5028E">
        <w:rPr>
          <w:rFonts w:ascii="Times New Roman" w:hAnsi="Times New Roman" w:cs="Times New Roman"/>
          <w:sz w:val="24"/>
          <w:szCs w:val="24"/>
        </w:rPr>
        <w:t xml:space="preserve"> образцов подписей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или нотариально.</w:t>
      </w:r>
      <w:proofErr w:type="gramEnd"/>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Карточка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w:t>
      </w:r>
      <w:r w:rsidRPr="00C5028E">
        <w:rPr>
          <w:rFonts w:ascii="Times New Roman" w:hAnsi="Times New Roman" w:cs="Times New Roman"/>
          <w:sz w:val="24"/>
          <w:szCs w:val="24"/>
        </w:rPr>
        <w:lastRenderedPageBreak/>
        <w:t>лица) главного распорядителя (распорядителя) бюджетных средств и оттиском</w:t>
      </w:r>
      <w:proofErr w:type="gramEnd"/>
      <w:r w:rsidRPr="00C5028E">
        <w:rPr>
          <w:rFonts w:ascii="Times New Roman" w:hAnsi="Times New Roman" w:cs="Times New Roman"/>
          <w:sz w:val="24"/>
          <w:szCs w:val="24"/>
        </w:rPr>
        <w:t xml:space="preserve"> печати на подписи вышеуказанного лица или нотариально.</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Карточка образцов подписей для открытия лицевого счета администратора источников внутреннего (внешнего) финансирования дефицита бюджета подписывается руководителем и главным бухгалтером (уполномоченными руководителем лицами)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и оттиском печати на подписи указанного лица или нотариально.</w:t>
      </w:r>
      <w:proofErr w:type="gramEnd"/>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Карточка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абзаце втором или четвертом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roofErr w:type="gramEnd"/>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w:t>
      </w:r>
      <w:proofErr w:type="gramEnd"/>
      <w:r w:rsidRPr="00C5028E">
        <w:rPr>
          <w:rFonts w:ascii="Times New Roman" w:hAnsi="Times New Roman" w:cs="Times New Roman"/>
          <w:sz w:val="24"/>
          <w:szCs w:val="24"/>
        </w:rPr>
        <w:t>) получателя бюджетных средств, передающего свои бюджетные полномочия, и оттиском печати на подписи указанного лица или нотариально.</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40. При наличии документов, представленных клиентом в соответствии с пунктами 12, 36-38 настоящего Порядка, не прошедших проверку в соответствии с требованиями, установленными пунктом 18 настоящего Порядка, Финансовый орган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Финансовым органом представленных документов.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41. </w:t>
      </w:r>
      <w:proofErr w:type="gramStart"/>
      <w:r w:rsidRPr="00C5028E">
        <w:rPr>
          <w:rFonts w:ascii="Times New Roman" w:hAnsi="Times New Roman" w:cs="Times New Roman"/>
          <w:sz w:val="24"/>
          <w:szCs w:val="24"/>
        </w:rPr>
        <w:t>На основании документов, представленных клиентом для открытия лицевого счета и прошедших проверку в соответствии с требованиями, установленными пунктом 18 настоящего Порядка, при наличии данного клиента в Сводном реестре с соответствующими полномочиями Финансового органа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42. Лицевому счету присваивается номер, который указывается </w:t>
      </w:r>
      <w:proofErr w:type="gramStart"/>
      <w:r w:rsidRPr="00C5028E">
        <w:rPr>
          <w:rFonts w:ascii="Times New Roman" w:hAnsi="Times New Roman" w:cs="Times New Roman"/>
          <w:sz w:val="24"/>
          <w:szCs w:val="24"/>
        </w:rPr>
        <w:t>в</w:t>
      </w:r>
      <w:proofErr w:type="gramEnd"/>
      <w:r w:rsidRPr="00C5028E">
        <w:rPr>
          <w:rFonts w:ascii="Times New Roman" w:hAnsi="Times New Roman" w:cs="Times New Roman"/>
          <w:sz w:val="24"/>
          <w:szCs w:val="24"/>
        </w:rPr>
        <w:t>:</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Выписке из лицевого счета главного распорядителя (распорядителя) бюджетных средств по форме согласно приложению № 9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Выписке из лицевого счета получателя бюджетных средств по форме согласно приложению № 10 к настоящему Порядку (далее – Выписка из лицевого счета получателя);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11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Выписке из лицевого счета главного </w:t>
      </w:r>
      <w:proofErr w:type="gramStart"/>
      <w:r w:rsidRPr="00C5028E">
        <w:rPr>
          <w:rFonts w:ascii="Times New Roman" w:hAnsi="Times New Roman" w:cs="Times New Roman"/>
          <w:sz w:val="24"/>
          <w:szCs w:val="24"/>
        </w:rPr>
        <w:t>администратора источников финансирования дефицита бюджета</w:t>
      </w:r>
      <w:proofErr w:type="gramEnd"/>
      <w:r w:rsidRPr="00C5028E">
        <w:rPr>
          <w:rFonts w:ascii="Times New Roman" w:hAnsi="Times New Roman" w:cs="Times New Roman"/>
          <w:sz w:val="24"/>
          <w:szCs w:val="24"/>
        </w:rPr>
        <w:t xml:space="preserve"> по форме согласно приложению № 12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Выписке из лицевого счета </w:t>
      </w:r>
      <w:proofErr w:type="gramStart"/>
      <w:r w:rsidRPr="00C5028E">
        <w:rPr>
          <w:rFonts w:ascii="Times New Roman" w:hAnsi="Times New Roman" w:cs="Times New Roman"/>
          <w:sz w:val="24"/>
          <w:szCs w:val="24"/>
        </w:rPr>
        <w:t>администратора источников финансирования дефицита бюджета</w:t>
      </w:r>
      <w:proofErr w:type="gramEnd"/>
      <w:r w:rsidRPr="00C5028E">
        <w:rPr>
          <w:rFonts w:ascii="Times New Roman" w:hAnsi="Times New Roman" w:cs="Times New Roman"/>
          <w:sz w:val="24"/>
          <w:szCs w:val="24"/>
        </w:rPr>
        <w:t xml:space="preserve"> по форме согласно приложению № 13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Выписке из лицевого счета иного получателя бюджетных средств по форме согласно приложению № 14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Выписка из лицевого счета для учета операций по переданным полномочиям получателя бюджетных сре</w:t>
      </w:r>
      <w:proofErr w:type="gramStart"/>
      <w:r w:rsidRPr="00C5028E">
        <w:rPr>
          <w:rFonts w:ascii="Times New Roman" w:hAnsi="Times New Roman" w:cs="Times New Roman"/>
          <w:sz w:val="24"/>
          <w:szCs w:val="24"/>
        </w:rPr>
        <w:t>дств пр</w:t>
      </w:r>
      <w:proofErr w:type="gramEnd"/>
      <w:r w:rsidRPr="00C5028E">
        <w:rPr>
          <w:rFonts w:ascii="Times New Roman" w:hAnsi="Times New Roman" w:cs="Times New Roman"/>
          <w:sz w:val="24"/>
          <w:szCs w:val="24"/>
        </w:rPr>
        <w:t>едставляется по форме Выписки из лицевого счета получателя.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этом содержательная часть Выписки из соответствующего лицевого счета не заполняется.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43. Финансовый орган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Копии сообщений об открытии лицевого счета для учета операций по переданным полномочиям получателя бюджетных сре</w:t>
      </w:r>
      <w:proofErr w:type="gramStart"/>
      <w:r w:rsidRPr="00C5028E">
        <w:rPr>
          <w:rFonts w:ascii="Times New Roman" w:hAnsi="Times New Roman" w:cs="Times New Roman"/>
          <w:sz w:val="24"/>
          <w:szCs w:val="24"/>
        </w:rPr>
        <w:t>дств хр</w:t>
      </w:r>
      <w:proofErr w:type="gramEnd"/>
      <w:r w:rsidRPr="00C5028E">
        <w:rPr>
          <w:rFonts w:ascii="Times New Roman" w:hAnsi="Times New Roman" w:cs="Times New Roman"/>
          <w:sz w:val="24"/>
          <w:szCs w:val="24"/>
        </w:rPr>
        <w:t>анятся в деле клиента.</w:t>
      </w:r>
    </w:p>
    <w:p w:rsidR="00C5028E" w:rsidRPr="00C5028E" w:rsidRDefault="00C5028E" w:rsidP="00C5028E">
      <w:pPr>
        <w:pStyle w:val="ConsPlusTitle"/>
        <w:jc w:val="center"/>
        <w:outlineLvl w:val="2"/>
      </w:pPr>
      <w:bookmarkStart w:id="1" w:name="P194"/>
      <w:bookmarkStart w:id="2" w:name="P198"/>
      <w:bookmarkStart w:id="3" w:name="P223"/>
      <w:bookmarkEnd w:id="1"/>
      <w:bookmarkEnd w:id="2"/>
      <w:bookmarkEnd w:id="3"/>
    </w:p>
    <w:p w:rsidR="00C5028E" w:rsidRPr="00C5028E" w:rsidRDefault="00C5028E" w:rsidP="00C5028E">
      <w:pPr>
        <w:pStyle w:val="ConsPlusTitle"/>
        <w:jc w:val="center"/>
        <w:outlineLvl w:val="2"/>
      </w:pPr>
      <w:r w:rsidRPr="00C5028E">
        <w:t>Особенности переоформления лицевых счетов клиентам,</w:t>
      </w:r>
    </w:p>
    <w:p w:rsidR="00C5028E" w:rsidRPr="00C5028E" w:rsidRDefault="00C5028E" w:rsidP="00C5028E">
      <w:pPr>
        <w:pStyle w:val="ConsPlusTitle"/>
        <w:jc w:val="center"/>
      </w:pPr>
      <w:proofErr w:type="gramStart"/>
      <w:r w:rsidRPr="00C5028E">
        <w:t>являющимся участниками бюджетного процесса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44. Переоформление лицевых счетов клиентам - участникам бюджетного процесса осуществляется на основании </w:t>
      </w:r>
      <w:hyperlink w:anchor="P2822" w:history="1">
        <w:r w:rsidRPr="00C5028E">
          <w:rPr>
            <w:rFonts w:ascii="Times New Roman" w:hAnsi="Times New Roman" w:cs="Times New Roman"/>
            <w:sz w:val="24"/>
            <w:szCs w:val="24"/>
          </w:rPr>
          <w:t>Заявления</w:t>
        </w:r>
      </w:hyperlink>
      <w:r w:rsidRPr="00C5028E">
        <w:rPr>
          <w:rFonts w:ascii="Times New Roman" w:hAnsi="Times New Roman" w:cs="Times New Roman"/>
          <w:sz w:val="24"/>
          <w:szCs w:val="24"/>
        </w:rPr>
        <w:t xml:space="preserve"> на переоформление лицевых счетов, соответствующего требованиям, установленным пунктом 24 настоящего Порядка, в случае:</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и не связанного с изменением подведомственности и типа учреждения;</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 изменения структуры номеров лицевых счетов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45. Переоформление лицевых счетов клиентов производится после внесения соответствующих изменений в Сводный реестр (за исключением </w:t>
      </w:r>
      <w:proofErr w:type="gramStart"/>
      <w:r w:rsidRPr="00C5028E">
        <w:rPr>
          <w:rFonts w:ascii="Times New Roman" w:hAnsi="Times New Roman" w:cs="Times New Roman"/>
          <w:sz w:val="24"/>
          <w:szCs w:val="24"/>
        </w:rPr>
        <w:t>изменения структуры номеров лицевых счетов клиента</w:t>
      </w:r>
      <w:proofErr w:type="gramEnd"/>
      <w:r w:rsidRPr="00C5028E">
        <w:rPr>
          <w:rFonts w:ascii="Times New Roman" w:hAnsi="Times New Roman" w:cs="Times New Roman"/>
          <w:sz w:val="24"/>
          <w:szCs w:val="24"/>
        </w:rPr>
        <w:t>).</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46. Клиент обязан не позднее пятого рабочего дня со дня внесения изменений в Сводный реестр представить в Финансовый орган Заявление на переоформление лицевых счетов и Карточку образцов подписей, оформленную и заверенную в соответствии с пунктами 17 и 39 настоящего Порядка.</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При изменении полного наименования получателя бюджетных средств, бюджетного (автономного) учреждения,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Финансовый орган получателем бюджетных средств, бюджетным (автономным) учреждением, </w:t>
      </w:r>
      <w:proofErr w:type="spellStart"/>
      <w:r w:rsidRPr="00C5028E">
        <w:rPr>
          <w:rFonts w:ascii="Times New Roman" w:hAnsi="Times New Roman" w:cs="Times New Roman"/>
          <w:sz w:val="24"/>
          <w:szCs w:val="24"/>
        </w:rPr>
        <w:t>неучастником</w:t>
      </w:r>
      <w:proofErr w:type="spellEnd"/>
      <w:r w:rsidRPr="00C5028E">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w:t>
      </w:r>
      <w:proofErr w:type="gramEnd"/>
      <w:r w:rsidRPr="00C5028E">
        <w:rPr>
          <w:rFonts w:ascii="Times New Roman" w:hAnsi="Times New Roman" w:cs="Times New Roman"/>
          <w:sz w:val="24"/>
          <w:szCs w:val="24"/>
        </w:rPr>
        <w:t>,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пунктом 37 настоящего Порядка. Переоформления лицевого счета для учета операций по переданным полномочиям получателя бюджетных средств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случае внесения в Сводный реестр изменений, связанных с изменением сокращенного наименования клиента, указанного в Карточке образцов подписей, клиент представляет в Финансовый орган новую Карточку образцов подписей, оформленную и заверенную в соответствии с пунктами 17 и 39 настоящего Порядка. При этом переоформления соответствующих лицевых счетов клиента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 xml:space="preserve">47. </w:t>
      </w:r>
      <w:proofErr w:type="gramStart"/>
      <w:r w:rsidRPr="00C5028E">
        <w:rPr>
          <w:rFonts w:ascii="Times New Roman" w:hAnsi="Times New Roman" w:cs="Times New Roman"/>
          <w:sz w:val="24"/>
          <w:szCs w:val="24"/>
        </w:rPr>
        <w:t>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номер лицевого счета клиента не меняется.</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48. В случае </w:t>
      </w:r>
      <w:proofErr w:type="gramStart"/>
      <w:r w:rsidRPr="00C5028E">
        <w:rPr>
          <w:rFonts w:ascii="Times New Roman" w:hAnsi="Times New Roman" w:cs="Times New Roman"/>
          <w:sz w:val="24"/>
          <w:szCs w:val="24"/>
        </w:rPr>
        <w:t>изменения структуры номеров лицевых счетов клиента</w:t>
      </w:r>
      <w:proofErr w:type="gramEnd"/>
      <w:r w:rsidRPr="00C5028E">
        <w:rPr>
          <w:rFonts w:ascii="Times New Roman" w:hAnsi="Times New Roman" w:cs="Times New Roman"/>
          <w:sz w:val="24"/>
          <w:szCs w:val="24"/>
        </w:rPr>
        <w:t xml:space="preserve"> уполномоченный работник Финансового органа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этом каждое изменение в Карточке образцов подписей должно быть подтверждено подписью уполномоченного работника Финансового органа с указанием даты изменения.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49. Финансовый орган осуществляет проверку реквизитов, предусмотренных к заполнению в представленной Карточке образцов подписей (в случае ее представления вместе с Заявлением на переоформление лицевых счетов) в соответствии с пунктами 17 и 39 настоящего Порядка, а также их соответствие реквизитам Заявления на переоформление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приеме Карточки образцов подписей Финансовым органом также проверяется соответствие формы представленной Карточки образцов подписей форме согласно приложению № 2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50. При наличии документов, представленных клиентом в соответствии с пунктами 23 и 46 настоящего Порядка, не прошедших проверку в соответствии с требованиями, установленными пунктами 25 и 49 настоящего Порядка, Финансовый орган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51. Переоформление соответствующих лицевых счетов осуществляется Финансовым органом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пунктами 25 и 49 настоящего Порядка, не позднее следующего рабочего дня после завершения их проверки.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52. Финансовый орган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принимающим бюджетные полномочия, получателю бюджетных средств, передающему свои бюджетные полномочия.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Копии сообщений о переоформлении лицевого счета для учета операций по переданным полномочиям получателя бюджетных сре</w:t>
      </w:r>
      <w:proofErr w:type="gramStart"/>
      <w:r w:rsidRPr="00C5028E">
        <w:rPr>
          <w:rFonts w:ascii="Times New Roman" w:hAnsi="Times New Roman" w:cs="Times New Roman"/>
          <w:sz w:val="24"/>
          <w:szCs w:val="24"/>
        </w:rPr>
        <w:t>дств хр</w:t>
      </w:r>
      <w:proofErr w:type="gramEnd"/>
      <w:r w:rsidRPr="00C5028E">
        <w:rPr>
          <w:rFonts w:ascii="Times New Roman" w:hAnsi="Times New Roman" w:cs="Times New Roman"/>
          <w:sz w:val="24"/>
          <w:szCs w:val="24"/>
        </w:rPr>
        <w:t>анятся в деле клиента.</w:t>
      </w:r>
    </w:p>
    <w:p w:rsidR="00C5028E" w:rsidRPr="00C5028E" w:rsidRDefault="00C5028E" w:rsidP="00C5028E">
      <w:pPr>
        <w:pStyle w:val="ConsPlusNormal"/>
        <w:jc w:val="both"/>
        <w:rPr>
          <w:rFonts w:ascii="Times New Roman" w:hAnsi="Times New Roman" w:cs="Times New Roman"/>
          <w:sz w:val="24"/>
          <w:szCs w:val="24"/>
        </w:rPr>
      </w:pPr>
    </w:p>
    <w:p w:rsidR="00C5028E" w:rsidRPr="00C5028E" w:rsidRDefault="00C5028E" w:rsidP="00C5028E">
      <w:pPr>
        <w:pStyle w:val="ConsPlusTitle"/>
        <w:jc w:val="center"/>
        <w:outlineLvl w:val="2"/>
      </w:pPr>
      <w:r w:rsidRPr="00C5028E">
        <w:t xml:space="preserve">Особенности закрытия лицевых счетов клиентам, </w:t>
      </w:r>
    </w:p>
    <w:p w:rsidR="00C5028E" w:rsidRPr="00C5028E" w:rsidRDefault="00C5028E" w:rsidP="00C5028E">
      <w:pPr>
        <w:pStyle w:val="ConsPlusTitle"/>
        <w:jc w:val="center"/>
        <w:outlineLvl w:val="2"/>
      </w:pPr>
      <w:proofErr w:type="gramStart"/>
      <w:r w:rsidRPr="00C5028E">
        <w:t>являющимся участниками бюджетного процесса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53. Закрытие лицевых счетов клиентам - участникам бюджетного процесса осуществляется на основании </w:t>
      </w:r>
      <w:hyperlink w:anchor="P2915" w:history="1">
        <w:r w:rsidRPr="00C5028E">
          <w:rPr>
            <w:rFonts w:ascii="Times New Roman" w:hAnsi="Times New Roman" w:cs="Times New Roman"/>
            <w:sz w:val="24"/>
            <w:szCs w:val="24"/>
          </w:rPr>
          <w:t>Заявления</w:t>
        </w:r>
      </w:hyperlink>
      <w:r w:rsidRPr="00C5028E">
        <w:rPr>
          <w:rFonts w:ascii="Times New Roman" w:hAnsi="Times New Roman" w:cs="Times New Roman"/>
          <w:sz w:val="24"/>
          <w:szCs w:val="24"/>
        </w:rPr>
        <w:t xml:space="preserve"> на закрытие лицевого счета, соответствующего требованиям, установленным пунктом 29 настоящего Порядка, в связи </w:t>
      </w:r>
      <w:proofErr w:type="gramStart"/>
      <w:r w:rsidRPr="00C5028E">
        <w:rPr>
          <w:rFonts w:ascii="Times New Roman" w:hAnsi="Times New Roman" w:cs="Times New Roman"/>
          <w:sz w:val="24"/>
          <w:szCs w:val="24"/>
        </w:rPr>
        <w:t>с</w:t>
      </w:r>
      <w:proofErr w:type="gramEnd"/>
      <w:r w:rsidRPr="00C5028E">
        <w:rPr>
          <w:rFonts w:ascii="Times New Roman" w:hAnsi="Times New Roman" w:cs="Times New Roman"/>
          <w:sz w:val="24"/>
          <w:szCs w:val="24"/>
        </w:rPr>
        <w:t>:</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а) реорганизацией (ликвидацией)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 отменой бюджетных полномочий клиента для отражения операций, по выполнению которых открывался лицевой счет;</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изменением типа учреждения;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г) изменением подведомственности клиента;</w:t>
      </w:r>
    </w:p>
    <w:p w:rsidR="00C5028E" w:rsidRPr="00C5028E" w:rsidRDefault="00C5028E" w:rsidP="00C5028E">
      <w:pPr>
        <w:pStyle w:val="ConsPlusNormal"/>
        <w:ind w:firstLine="540"/>
        <w:jc w:val="both"/>
        <w:rPr>
          <w:rFonts w:ascii="Times New Roman" w:hAnsi="Times New Roman" w:cs="Times New Roman"/>
          <w:sz w:val="24"/>
          <w:szCs w:val="24"/>
        </w:rPr>
      </w:pPr>
      <w:proofErr w:type="spellStart"/>
      <w:r w:rsidRPr="00C5028E">
        <w:rPr>
          <w:rFonts w:ascii="Times New Roman" w:hAnsi="Times New Roman" w:cs="Times New Roman"/>
          <w:sz w:val="24"/>
          <w:szCs w:val="24"/>
        </w:rPr>
        <w:lastRenderedPageBreak/>
        <w:t>д</w:t>
      </w:r>
      <w:proofErr w:type="spellEnd"/>
      <w:r w:rsidRPr="00C5028E">
        <w:rPr>
          <w:rFonts w:ascii="Times New Roman" w:hAnsi="Times New Roman" w:cs="Times New Roman"/>
          <w:sz w:val="24"/>
          <w:szCs w:val="24"/>
        </w:rPr>
        <w:t>) в иных случаях, предусмотренных бюджетным законодательством Российской Федерации и Республики Башкортостан.</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54. </w:t>
      </w:r>
      <w:proofErr w:type="gramStart"/>
      <w:r w:rsidRPr="00C5028E">
        <w:rPr>
          <w:rFonts w:ascii="Times New Roman" w:hAnsi="Times New Roman" w:cs="Times New Roman"/>
          <w:sz w:val="24"/>
          <w:szCs w:val="24"/>
        </w:rPr>
        <w:t xml:space="preserve">При реорганизации получателя бюджетных средств, бюджетного (автономного) учреждения,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в Финансовый орган получателем бюджетных средств, бюджетным (автономным) учреждением, </w:t>
      </w:r>
      <w:proofErr w:type="spellStart"/>
      <w:r w:rsidRPr="00C5028E">
        <w:rPr>
          <w:rFonts w:ascii="Times New Roman" w:hAnsi="Times New Roman" w:cs="Times New Roman"/>
          <w:sz w:val="24"/>
          <w:szCs w:val="24"/>
        </w:rPr>
        <w:t>неучастником</w:t>
      </w:r>
      <w:proofErr w:type="spellEnd"/>
      <w:r w:rsidRPr="00C5028E">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w:t>
      </w:r>
      <w:proofErr w:type="gramEnd"/>
      <w:r w:rsidRPr="00C5028E">
        <w:rPr>
          <w:rFonts w:ascii="Times New Roman" w:hAnsi="Times New Roman" w:cs="Times New Roman"/>
          <w:sz w:val="24"/>
          <w:szCs w:val="24"/>
        </w:rPr>
        <w:t xml:space="preserve"> передаче полномочий, </w:t>
      </w:r>
      <w:proofErr w:type="gramStart"/>
      <w:r w:rsidRPr="00C5028E">
        <w:rPr>
          <w:rFonts w:ascii="Times New Roman" w:hAnsi="Times New Roman" w:cs="Times New Roman"/>
          <w:sz w:val="24"/>
          <w:szCs w:val="24"/>
        </w:rPr>
        <w:t>заверенная</w:t>
      </w:r>
      <w:proofErr w:type="gramEnd"/>
      <w:r w:rsidRPr="00C5028E">
        <w:rPr>
          <w:rFonts w:ascii="Times New Roman" w:hAnsi="Times New Roman" w:cs="Times New Roman"/>
          <w:sz w:val="24"/>
          <w:szCs w:val="24"/>
        </w:rPr>
        <w:t xml:space="preserve"> в соответствии с пунктом 37 настоящего Порядка. Закрытие лицевого счета для учета операций по переданным полномочиям получателя бюджетных средств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55. Закрытие лицевого счета получателя бюджетных средств, открытого обособленному подразделению, осуществляется на основании </w:t>
      </w:r>
      <w:hyperlink w:anchor="P2915" w:history="1">
        <w:r w:rsidRPr="00C5028E">
          <w:rPr>
            <w:rFonts w:ascii="Times New Roman" w:hAnsi="Times New Roman" w:cs="Times New Roman"/>
            <w:sz w:val="24"/>
            <w:szCs w:val="24"/>
          </w:rPr>
          <w:t>Заявления</w:t>
        </w:r>
      </w:hyperlink>
      <w:r w:rsidRPr="00C5028E">
        <w:rPr>
          <w:rFonts w:ascii="Times New Roman" w:hAnsi="Times New Roman" w:cs="Times New Roman"/>
          <w:sz w:val="24"/>
          <w:szCs w:val="24"/>
        </w:rPr>
        <w:t xml:space="preserve"> 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56. Закрытие лицевых счетов клиента осуществляется после внесения соответствующих изменений в Сводный реестр.</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57. При реорганизации (ликвидации) клиента в Финансовый орган клиентом представляются копия документа о его реорганизации (ликвидации), а также в случае назначения ликвидационной комиссии (ликвидатора)– копия документа о назначении ликвидационной комиссии (ликвидатора</w:t>
      </w:r>
      <w:proofErr w:type="gramStart"/>
      <w:r w:rsidRPr="00C5028E">
        <w:rPr>
          <w:rFonts w:ascii="Times New Roman" w:hAnsi="Times New Roman" w:cs="Times New Roman"/>
          <w:sz w:val="24"/>
          <w:szCs w:val="24"/>
        </w:rPr>
        <w:t>)и</w:t>
      </w:r>
      <w:proofErr w:type="gramEnd"/>
      <w:r w:rsidRPr="00C5028E">
        <w:rPr>
          <w:rFonts w:ascii="Times New Roman" w:hAnsi="Times New Roman" w:cs="Times New Roman"/>
          <w:sz w:val="24"/>
          <w:szCs w:val="24"/>
        </w:rPr>
        <w:t xml:space="preserve"> заверенная </w:t>
      </w:r>
      <w:hyperlink w:anchor="P1278" w:history="1">
        <w:r w:rsidRPr="00C5028E">
          <w:rPr>
            <w:rFonts w:ascii="Times New Roman" w:hAnsi="Times New Roman" w:cs="Times New Roman"/>
            <w:sz w:val="24"/>
            <w:szCs w:val="24"/>
          </w:rPr>
          <w:t>Карточка</w:t>
        </w:r>
      </w:hyperlink>
      <w:r w:rsidRPr="00C5028E">
        <w:rPr>
          <w:rFonts w:ascii="Times New Roman" w:hAnsi="Times New Roman" w:cs="Times New Roman"/>
          <w:sz w:val="24"/>
          <w:szCs w:val="24"/>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(ликвидатором).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 этом </w:t>
      </w:r>
      <w:proofErr w:type="gramStart"/>
      <w:r w:rsidRPr="00C5028E">
        <w:rPr>
          <w:rFonts w:ascii="Times New Roman" w:hAnsi="Times New Roman" w:cs="Times New Roman"/>
          <w:sz w:val="24"/>
          <w:szCs w:val="24"/>
        </w:rPr>
        <w:t>заверения копии</w:t>
      </w:r>
      <w:proofErr w:type="gramEnd"/>
      <w:r w:rsidRPr="00C5028E">
        <w:rPr>
          <w:rFonts w:ascii="Times New Roman" w:hAnsi="Times New Roman" w:cs="Times New Roman"/>
          <w:sz w:val="24"/>
          <w:szCs w:val="24"/>
        </w:rPr>
        <w:t xml:space="preserve"> документа о реорганизации (ликвидации) клиента и о назначении ликвидационной комиссии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По завершении работы ликвидационной комиссии </w:t>
      </w:r>
      <w:hyperlink w:anchor="P1490" w:history="1">
        <w:r w:rsidRPr="00C5028E">
          <w:rPr>
            <w:rFonts w:ascii="Times New Roman" w:hAnsi="Times New Roman" w:cs="Times New Roman"/>
            <w:sz w:val="24"/>
            <w:szCs w:val="24"/>
          </w:rPr>
          <w:t>Заявление</w:t>
        </w:r>
      </w:hyperlink>
      <w:r w:rsidRPr="00C5028E">
        <w:rPr>
          <w:rFonts w:ascii="Times New Roman" w:hAnsi="Times New Roman" w:cs="Times New Roman"/>
          <w:sz w:val="24"/>
          <w:szCs w:val="24"/>
        </w:rPr>
        <w:t xml:space="preserve"> на закрытие лицевого счета оформляется ликвидационной комиссией или в случаях, установленных настоящим Порядком, уполномоченным работником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58. При изменении типа учреждения в Финансовый орган клиентом представляется копия документа об изменении типа учреждения. При этом </w:t>
      </w:r>
      <w:proofErr w:type="gramStart"/>
      <w:r w:rsidRPr="00C5028E">
        <w:rPr>
          <w:rFonts w:ascii="Times New Roman" w:hAnsi="Times New Roman" w:cs="Times New Roman"/>
          <w:sz w:val="24"/>
          <w:szCs w:val="24"/>
        </w:rPr>
        <w:t>заверения копии</w:t>
      </w:r>
      <w:proofErr w:type="gramEnd"/>
      <w:r w:rsidRPr="00C5028E">
        <w:rPr>
          <w:rFonts w:ascii="Times New Roman" w:hAnsi="Times New Roman" w:cs="Times New Roman"/>
          <w:sz w:val="24"/>
          <w:szCs w:val="24"/>
        </w:rPr>
        <w:t xml:space="preserve"> указанного документа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59. </w:t>
      </w:r>
      <w:proofErr w:type="gramStart"/>
      <w:r w:rsidRPr="00C5028E">
        <w:rPr>
          <w:rFonts w:ascii="Times New Roman" w:hAnsi="Times New Roman" w:cs="Times New Roman"/>
          <w:sz w:val="24"/>
          <w:szCs w:val="24"/>
        </w:rPr>
        <w:t>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60. При наличии документов, представленных клиентом в соответствии с пунктами 28, 54-55 и 57-58 настоящего Порядка, не прошедших проверку в соответствии с требованиями, установленными пунктом 30 настоящего Порядка, Финансовый орган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61.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пунктом 30 настоящего Порядка, Финансовый орган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Сверка показателей осуществляется путем предоставления клиенту: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Отчета о состоянии лицевого счета главного распорядителя (распорядителя) бюджетных средств по форме согласно приложению № 15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Отчета о состоянии лицевого счета получателя бюджетных средств по форме согласно приложению № 16 к настоящему Порядку (далее – Отчет о состоянии лицевого счета получателя);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приложению № 17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Отчета о состоянии лицевого </w:t>
      </w:r>
      <w:proofErr w:type="gramStart"/>
      <w:r w:rsidRPr="00C5028E">
        <w:rPr>
          <w:rFonts w:ascii="Times New Roman" w:hAnsi="Times New Roman" w:cs="Times New Roman"/>
          <w:sz w:val="24"/>
          <w:szCs w:val="24"/>
        </w:rPr>
        <w:t>счета главного администратора источников финансирования дефицита бюджета</w:t>
      </w:r>
      <w:proofErr w:type="gramEnd"/>
      <w:r w:rsidRPr="00C5028E">
        <w:rPr>
          <w:rFonts w:ascii="Times New Roman" w:hAnsi="Times New Roman" w:cs="Times New Roman"/>
          <w:sz w:val="24"/>
          <w:szCs w:val="24"/>
        </w:rPr>
        <w:t xml:space="preserve"> по форме согласно приложению № 18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Отчета о состоянии лицевого </w:t>
      </w:r>
      <w:proofErr w:type="gramStart"/>
      <w:r w:rsidRPr="00C5028E">
        <w:rPr>
          <w:rFonts w:ascii="Times New Roman" w:hAnsi="Times New Roman" w:cs="Times New Roman"/>
          <w:sz w:val="24"/>
          <w:szCs w:val="24"/>
        </w:rPr>
        <w:t>счета администратора источников финансирования дефицита бюджета</w:t>
      </w:r>
      <w:proofErr w:type="gramEnd"/>
      <w:r w:rsidRPr="00C5028E">
        <w:rPr>
          <w:rFonts w:ascii="Times New Roman" w:hAnsi="Times New Roman" w:cs="Times New Roman"/>
          <w:sz w:val="24"/>
          <w:szCs w:val="24"/>
        </w:rPr>
        <w:t xml:space="preserve"> по форме согласно приложению № 19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Отчета о состоянии лицевого счета иного получателя бюджетных средств по форме согласно приложению № 20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Отчет о состоянии лицевого счета для учета операций по переданным полномочиям получателя бюджетных сре</w:t>
      </w:r>
      <w:proofErr w:type="gramStart"/>
      <w:r w:rsidRPr="00C5028E">
        <w:rPr>
          <w:rFonts w:ascii="Times New Roman" w:hAnsi="Times New Roman" w:cs="Times New Roman"/>
          <w:sz w:val="24"/>
          <w:szCs w:val="24"/>
        </w:rPr>
        <w:t>дств пр</w:t>
      </w:r>
      <w:proofErr w:type="gramEnd"/>
      <w:r w:rsidRPr="00C5028E">
        <w:rPr>
          <w:rFonts w:ascii="Times New Roman" w:hAnsi="Times New Roman" w:cs="Times New Roman"/>
          <w:sz w:val="24"/>
          <w:szCs w:val="24"/>
        </w:rPr>
        <w:t>едоставляется по форме Отчета о состоянии лицевого счета получателя.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62. Лицевые счета клиентов закрываются при отсутствии учтенных показателей.</w:t>
      </w:r>
    </w:p>
    <w:p w:rsidR="00C5028E" w:rsidRPr="00C5028E" w:rsidRDefault="00C5028E" w:rsidP="00C5028E">
      <w:pPr>
        <w:pStyle w:val="ConsPlusNormal"/>
        <w:ind w:firstLine="540"/>
        <w:jc w:val="both"/>
        <w:rPr>
          <w:rFonts w:ascii="Times New Roman" w:hAnsi="Times New Roman" w:cs="Times New Roman"/>
          <w:sz w:val="24"/>
          <w:szCs w:val="24"/>
        </w:rPr>
      </w:pPr>
      <w:bookmarkStart w:id="4" w:name="P422"/>
      <w:bookmarkEnd w:id="4"/>
      <w:r w:rsidRPr="00C5028E">
        <w:rPr>
          <w:rFonts w:ascii="Times New Roman" w:hAnsi="Times New Roman" w:cs="Times New Roman"/>
          <w:sz w:val="24"/>
          <w:szCs w:val="24"/>
        </w:rPr>
        <w:t>При наличии на закрываемом лицевом счете показателей отражение операций на нем прекращается в соответствии с пунктом 65 настоящего Порядка.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работником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hyperlink w:anchor="P2915" w:history="1">
        <w:r w:rsidRPr="00C5028E">
          <w:rPr>
            <w:rFonts w:ascii="Times New Roman" w:hAnsi="Times New Roman" w:cs="Times New Roman"/>
            <w:sz w:val="24"/>
            <w:szCs w:val="24"/>
          </w:rPr>
          <w:t>Заявление</w:t>
        </w:r>
      </w:hyperlink>
      <w:r w:rsidRPr="00C5028E">
        <w:rPr>
          <w:rFonts w:ascii="Times New Roman" w:hAnsi="Times New Roman" w:cs="Times New Roman"/>
          <w:sz w:val="24"/>
          <w:szCs w:val="24"/>
        </w:rPr>
        <w:t xml:space="preserve"> на закрытие лицевого счета, оформленное уполномоченным работником Финансового органа, и Заявление на закрытие лицевого счета, представленное клиентом, хранятся в деле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63.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Финансовый орган вместе с </w:t>
      </w:r>
      <w:hyperlink w:anchor="P2915" w:history="1">
        <w:r w:rsidRPr="00C5028E">
          <w:rPr>
            <w:rFonts w:ascii="Times New Roman" w:hAnsi="Times New Roman" w:cs="Times New Roman"/>
            <w:sz w:val="24"/>
            <w:szCs w:val="24"/>
          </w:rPr>
          <w:t>Заявлением</w:t>
        </w:r>
      </w:hyperlink>
      <w:r w:rsidRPr="00C5028E">
        <w:rPr>
          <w:rFonts w:ascii="Times New Roman" w:hAnsi="Times New Roman" w:cs="Times New Roman"/>
          <w:sz w:val="24"/>
          <w:szCs w:val="24"/>
        </w:rPr>
        <w:t xml:space="preserve"> на закрытие лицевого счета Распоряжение в установленном порядке, на перечисление остатка денежных средств по назначению.</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Если закрытие лицевого счета производится по </w:t>
      </w:r>
      <w:hyperlink w:anchor="P2915" w:history="1">
        <w:r w:rsidRPr="00C5028E">
          <w:rPr>
            <w:rFonts w:ascii="Times New Roman" w:hAnsi="Times New Roman" w:cs="Times New Roman"/>
            <w:sz w:val="24"/>
            <w:szCs w:val="24"/>
          </w:rPr>
          <w:t>Заявлению</w:t>
        </w:r>
      </w:hyperlink>
      <w:r w:rsidRPr="00C5028E">
        <w:rPr>
          <w:rFonts w:ascii="Times New Roman" w:hAnsi="Times New Roman" w:cs="Times New Roman"/>
          <w:sz w:val="24"/>
          <w:szCs w:val="24"/>
        </w:rPr>
        <w:t xml:space="preserve"> на закрытие лицевого счета, оформленному уполномоченным работником Финансового органа,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Распоряжению, оформленному уполномоченным работником Финансового органа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w:t>
      </w:r>
      <w:proofErr w:type="gramEnd"/>
      <w:r w:rsidRPr="00C5028E">
        <w:rPr>
          <w:rFonts w:ascii="Times New Roman" w:hAnsi="Times New Roman" w:cs="Times New Roman"/>
          <w:sz w:val="24"/>
          <w:szCs w:val="24"/>
        </w:rPr>
        <w:t xml:space="preserve"> дефицита бюджета).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Денежные средства, поступившие на счет Финансового органа после прекращения операций на закрываемом лицевом счете или после закрытия лицевого счета клиента, перечисляются на основании Распоряжения, оформленного уполномоченным работником Финансового органа в соответствии с реквизитами, указанными в </w:t>
      </w:r>
      <w:hyperlink w:anchor="P2915" w:history="1">
        <w:r w:rsidRPr="00C5028E">
          <w:rPr>
            <w:rFonts w:ascii="Times New Roman" w:hAnsi="Times New Roman" w:cs="Times New Roman"/>
            <w:sz w:val="24"/>
            <w:szCs w:val="24"/>
          </w:rPr>
          <w:t>Заявлении</w:t>
        </w:r>
      </w:hyperlink>
      <w:r w:rsidRPr="00C5028E">
        <w:rPr>
          <w:rFonts w:ascii="Times New Roman" w:hAnsi="Times New Roman" w:cs="Times New Roman"/>
          <w:sz w:val="24"/>
          <w:szCs w:val="24"/>
        </w:rPr>
        <w:t xml:space="preserve"> на закрытие лицевого счета, представленном клиентом, а в случае их отсутствия возвращаются отправителю.</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64.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на основании Заявления на закрытие лицевого счета, оформленного уполномоченным работником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65. </w:t>
      </w:r>
      <w:proofErr w:type="gramStart"/>
      <w:r w:rsidRPr="00C5028E">
        <w:rPr>
          <w:rFonts w:ascii="Times New Roman" w:hAnsi="Times New Roman" w:cs="Times New Roman"/>
          <w:sz w:val="24"/>
          <w:szCs w:val="24"/>
        </w:rPr>
        <w:t>Финансовый орган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roofErr w:type="gramEnd"/>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Финансовый орган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Распоряжению клиента либо Финансового органа.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66.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w:t>
      </w:r>
      <w:proofErr w:type="spellStart"/>
      <w:r w:rsidRPr="00C5028E">
        <w:rPr>
          <w:rFonts w:ascii="Times New Roman" w:hAnsi="Times New Roman" w:cs="Times New Roman"/>
          <w:sz w:val="24"/>
          <w:szCs w:val="24"/>
        </w:rPr>
        <w:t>средстви</w:t>
      </w:r>
      <w:proofErr w:type="spellEnd"/>
      <w:r w:rsidRPr="00C5028E">
        <w:rPr>
          <w:rFonts w:ascii="Times New Roman" w:hAnsi="Times New Roman" w:cs="Times New Roman"/>
          <w:sz w:val="24"/>
          <w:szCs w:val="24"/>
        </w:rPr>
        <w:t xml:space="preserve"> лицевого счета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67. Если клиенту в Финансовом органе в соответствии с настоящим Порядком закрывается лицевой счет, его номер исключается уполномоченным работником Финансового органа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68. Финансовый орган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письменном виде об этом получателю бюджетных средств, бюджетному (автономному) учреждению либо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принимающим бюджетные полномочия, получателю бюджетных средств, передающему свои бюджетные полномочия.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Копии сообщений о закрытии лицевого счета для учета операций по переданным полномочиям получателя бюджетных сре</w:t>
      </w:r>
      <w:proofErr w:type="gramStart"/>
      <w:r w:rsidRPr="00C5028E">
        <w:rPr>
          <w:rFonts w:ascii="Times New Roman" w:hAnsi="Times New Roman" w:cs="Times New Roman"/>
          <w:sz w:val="24"/>
          <w:szCs w:val="24"/>
        </w:rPr>
        <w:t>дств хр</w:t>
      </w:r>
      <w:proofErr w:type="gramEnd"/>
      <w:r w:rsidRPr="00C5028E">
        <w:rPr>
          <w:rFonts w:ascii="Times New Roman" w:hAnsi="Times New Roman" w:cs="Times New Roman"/>
          <w:sz w:val="24"/>
          <w:szCs w:val="24"/>
        </w:rPr>
        <w:t>анятся в деле клиента.</w:t>
      </w:r>
    </w:p>
    <w:p w:rsidR="00C5028E" w:rsidRPr="00C5028E" w:rsidRDefault="00C5028E" w:rsidP="00C5028E">
      <w:pPr>
        <w:pStyle w:val="ConsPlusNormal"/>
        <w:ind w:firstLine="539"/>
        <w:jc w:val="center"/>
        <w:rPr>
          <w:rFonts w:ascii="Times New Roman" w:hAnsi="Times New Roman" w:cs="Times New Roman"/>
          <w:b/>
          <w:sz w:val="24"/>
          <w:szCs w:val="24"/>
        </w:rPr>
      </w:pPr>
    </w:p>
    <w:p w:rsidR="00C5028E" w:rsidRPr="00C5028E" w:rsidRDefault="00C5028E" w:rsidP="00C5028E">
      <w:pPr>
        <w:pStyle w:val="ConsPlusNormal"/>
        <w:ind w:firstLine="539"/>
        <w:jc w:val="center"/>
        <w:rPr>
          <w:rFonts w:ascii="Times New Roman" w:hAnsi="Times New Roman" w:cs="Times New Roman"/>
          <w:b/>
          <w:sz w:val="24"/>
          <w:szCs w:val="24"/>
        </w:rPr>
      </w:pPr>
      <w:r w:rsidRPr="00C5028E">
        <w:rPr>
          <w:rFonts w:ascii="Times New Roman" w:hAnsi="Times New Roman" w:cs="Times New Roman"/>
          <w:b/>
          <w:sz w:val="24"/>
          <w:szCs w:val="24"/>
        </w:rPr>
        <w:t>Особенности приемки-передачи перечислений</w:t>
      </w:r>
    </w:p>
    <w:p w:rsidR="00C5028E" w:rsidRPr="00C5028E" w:rsidRDefault="00C5028E" w:rsidP="00C5028E">
      <w:pPr>
        <w:pStyle w:val="ConsPlusNormal"/>
        <w:ind w:firstLine="539"/>
        <w:jc w:val="center"/>
        <w:rPr>
          <w:rFonts w:ascii="Times New Roman" w:hAnsi="Times New Roman" w:cs="Times New Roman"/>
          <w:b/>
          <w:sz w:val="24"/>
          <w:szCs w:val="24"/>
        </w:rPr>
      </w:pPr>
      <w:r w:rsidRPr="00C5028E">
        <w:rPr>
          <w:rFonts w:ascii="Times New Roman" w:hAnsi="Times New Roman" w:cs="Times New Roman"/>
          <w:b/>
          <w:sz w:val="24"/>
          <w:szCs w:val="24"/>
        </w:rPr>
        <w:t>и поступлений, отраженных на лицевом счете для учета</w:t>
      </w:r>
    </w:p>
    <w:p w:rsidR="00C5028E" w:rsidRPr="00C5028E" w:rsidRDefault="00C5028E" w:rsidP="00C5028E">
      <w:pPr>
        <w:pStyle w:val="ConsPlusNormal"/>
        <w:ind w:firstLine="539"/>
        <w:jc w:val="center"/>
        <w:rPr>
          <w:rFonts w:ascii="Times New Roman" w:hAnsi="Times New Roman" w:cs="Times New Roman"/>
          <w:b/>
          <w:sz w:val="24"/>
          <w:szCs w:val="24"/>
        </w:rPr>
      </w:pPr>
      <w:r w:rsidRPr="00C5028E">
        <w:rPr>
          <w:rFonts w:ascii="Times New Roman" w:hAnsi="Times New Roman" w:cs="Times New Roman"/>
          <w:b/>
          <w:sz w:val="24"/>
          <w:szCs w:val="24"/>
        </w:rPr>
        <w:t xml:space="preserve">операций со средствами, поступающими во </w:t>
      </w:r>
      <w:proofErr w:type="gramStart"/>
      <w:r w:rsidRPr="00C5028E">
        <w:rPr>
          <w:rFonts w:ascii="Times New Roman" w:hAnsi="Times New Roman" w:cs="Times New Roman"/>
          <w:b/>
          <w:sz w:val="24"/>
          <w:szCs w:val="24"/>
        </w:rPr>
        <w:t>временное</w:t>
      </w:r>
      <w:proofErr w:type="gramEnd"/>
    </w:p>
    <w:p w:rsidR="00C5028E" w:rsidRPr="00C5028E" w:rsidRDefault="00C5028E" w:rsidP="00C5028E">
      <w:pPr>
        <w:pStyle w:val="ConsPlusNormal"/>
        <w:ind w:firstLine="539"/>
        <w:jc w:val="center"/>
        <w:rPr>
          <w:rFonts w:ascii="Times New Roman" w:hAnsi="Times New Roman" w:cs="Times New Roman"/>
          <w:b/>
          <w:sz w:val="24"/>
          <w:szCs w:val="24"/>
        </w:rPr>
      </w:pPr>
      <w:r w:rsidRPr="00C5028E">
        <w:rPr>
          <w:rFonts w:ascii="Times New Roman" w:hAnsi="Times New Roman" w:cs="Times New Roman"/>
          <w:b/>
          <w:sz w:val="24"/>
          <w:szCs w:val="24"/>
        </w:rPr>
        <w:t xml:space="preserve">распоряжение получателя бюджетных средств, </w:t>
      </w:r>
      <w:proofErr w:type="gramStart"/>
      <w:r w:rsidRPr="00C5028E">
        <w:rPr>
          <w:rFonts w:ascii="Times New Roman" w:hAnsi="Times New Roman" w:cs="Times New Roman"/>
          <w:b/>
          <w:sz w:val="24"/>
          <w:szCs w:val="24"/>
        </w:rPr>
        <w:t>при</w:t>
      </w:r>
      <w:proofErr w:type="gramEnd"/>
    </w:p>
    <w:p w:rsidR="00C5028E" w:rsidRPr="00C5028E" w:rsidRDefault="00C5028E" w:rsidP="00C5028E">
      <w:pPr>
        <w:pStyle w:val="ConsPlusNormal"/>
        <w:ind w:firstLine="539"/>
        <w:jc w:val="center"/>
        <w:rPr>
          <w:rFonts w:ascii="Times New Roman" w:hAnsi="Times New Roman" w:cs="Times New Roman"/>
          <w:b/>
          <w:sz w:val="24"/>
          <w:szCs w:val="24"/>
        </w:rPr>
      </w:pPr>
      <w:r w:rsidRPr="00C5028E">
        <w:rPr>
          <w:rFonts w:ascii="Times New Roman" w:hAnsi="Times New Roman" w:cs="Times New Roman"/>
          <w:b/>
          <w:sz w:val="24"/>
          <w:szCs w:val="24"/>
        </w:rPr>
        <w:t>реорганизации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69.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по форме и в порядке, установленном Финансовым органом.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перечислений и поступлений.</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Title"/>
        <w:jc w:val="center"/>
        <w:outlineLvl w:val="2"/>
      </w:pPr>
      <w:r w:rsidRPr="00C5028E">
        <w:lastRenderedPageBreak/>
        <w:t xml:space="preserve">Особенности открытия, переоформления и закрытия </w:t>
      </w:r>
      <w:proofErr w:type="gramStart"/>
      <w:r w:rsidRPr="00C5028E">
        <w:t>лицевых</w:t>
      </w:r>
      <w:proofErr w:type="gramEnd"/>
    </w:p>
    <w:p w:rsidR="00C5028E" w:rsidRPr="00C5028E" w:rsidRDefault="00C5028E" w:rsidP="00C5028E">
      <w:pPr>
        <w:pStyle w:val="ConsPlusTitle"/>
        <w:jc w:val="center"/>
      </w:pPr>
      <w:r w:rsidRPr="00C5028E">
        <w:t xml:space="preserve">счетов клиентам, являющимся бюджетными и автономными учреждениями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70. Финансовым органом открываются лицевые счета клиентам, являющимся бюджетными и автономными учреждениями, включенным в Сводный реестр, на основании документов, указанных в пункте 12 настоящего Порядка, представленных в Финансовый орган не позднее пятого рабочего дня со дня включения в Сводный реестр.</w:t>
      </w:r>
    </w:p>
    <w:p w:rsidR="00C5028E" w:rsidRPr="00C5028E" w:rsidRDefault="00C5028E" w:rsidP="00C5028E">
      <w:pPr>
        <w:pStyle w:val="ConsPlusNormal"/>
        <w:ind w:firstLine="540"/>
        <w:jc w:val="both"/>
        <w:rPr>
          <w:rFonts w:ascii="Times New Roman" w:hAnsi="Times New Roman" w:cs="Times New Roman"/>
          <w:sz w:val="24"/>
          <w:szCs w:val="24"/>
        </w:rPr>
      </w:pPr>
      <w:bookmarkStart w:id="5" w:name="P502"/>
      <w:bookmarkStart w:id="6" w:name="P506"/>
      <w:bookmarkEnd w:id="5"/>
      <w:bookmarkEnd w:id="6"/>
      <w:r w:rsidRPr="00C5028E">
        <w:rPr>
          <w:rFonts w:ascii="Times New Roman" w:hAnsi="Times New Roman" w:cs="Times New Roman"/>
          <w:sz w:val="24"/>
          <w:szCs w:val="24"/>
        </w:rPr>
        <w:t>71. Дополнительно обособленное подразделение бюджетного учреждения (обособленное подразделение автономного учреждения), представляет в Финансовый орган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72.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w:t>
      </w:r>
      <w:proofErr w:type="gramStart"/>
      <w:r w:rsidRPr="00C5028E">
        <w:rPr>
          <w:rFonts w:ascii="Times New Roman" w:hAnsi="Times New Roman" w:cs="Times New Roman"/>
          <w:sz w:val="24"/>
          <w:szCs w:val="24"/>
        </w:rPr>
        <w:t>)к</w:t>
      </w:r>
      <w:proofErr w:type="gramEnd"/>
      <w:r w:rsidRPr="00C5028E">
        <w:rPr>
          <w:rFonts w:ascii="Times New Roman" w:hAnsi="Times New Roman" w:cs="Times New Roman"/>
          <w:sz w:val="24"/>
          <w:szCs w:val="24"/>
        </w:rPr>
        <w:t>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Карточка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73. При наличии документов, представленных клиентом в соответствии с пунктами 12 и 71 настоящего Порядка, не прошедших проверку в соответствии с требованиями, установленными пунктом 18 настоящего Порядка, Финансовый орган возвращает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Финансовым органом представленных документов.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74. </w:t>
      </w:r>
      <w:proofErr w:type="gramStart"/>
      <w:r w:rsidRPr="00C5028E">
        <w:rPr>
          <w:rFonts w:ascii="Times New Roman" w:hAnsi="Times New Roman" w:cs="Times New Roman"/>
          <w:sz w:val="24"/>
          <w:szCs w:val="24"/>
        </w:rPr>
        <w:t>На основании документов, представленных клиентом для открытия лицевого счета и прошедших проверку в соответствии с требованиями, установленными пунктом 18 настоящего Порядка, при наличии данного клиента в Сводном реестре, Финансовым органом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бюджетного (автономного) учреждения по форме согласно приложению № 21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приложению № 22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Указанные Выписки из лицевых счетов подлежат представлению клиенту на бумажном носителе или в электронном виде не позднее следующего рабочего дня после </w:t>
      </w:r>
      <w:r w:rsidRPr="00C5028E">
        <w:rPr>
          <w:rFonts w:ascii="Times New Roman" w:hAnsi="Times New Roman" w:cs="Times New Roman"/>
          <w:sz w:val="24"/>
          <w:szCs w:val="24"/>
        </w:rPr>
        <w:lastRenderedPageBreak/>
        <w:t>открытия ему соответствующего лицевого счета. Содержательная часть указанных Выписок из лицевых счетов не заполняется.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75. Переоформление лицевых счетов, открытых клиентам, производится на основании Заявления на переоформление лицевых счетов, соответствующего требованиям, установленным пунктом 24 настоящего Порядка, в случае:</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а)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 изменения структуры номера лицевого счета, открытого клиенту.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76. Переоформление лицевых счетов, открытых клиенту, производится после внесения соответствующих изменений в Сводный реестр (за исключением </w:t>
      </w:r>
      <w:proofErr w:type="gramStart"/>
      <w:r w:rsidRPr="00C5028E">
        <w:rPr>
          <w:rFonts w:ascii="Times New Roman" w:hAnsi="Times New Roman" w:cs="Times New Roman"/>
          <w:sz w:val="24"/>
          <w:szCs w:val="24"/>
        </w:rPr>
        <w:t>изменения структуры номеров лицевых счетов клиента</w:t>
      </w:r>
      <w:proofErr w:type="gramEnd"/>
      <w:r w:rsidRPr="00C5028E">
        <w:rPr>
          <w:rFonts w:ascii="Times New Roman" w:hAnsi="Times New Roman" w:cs="Times New Roman"/>
          <w:sz w:val="24"/>
          <w:szCs w:val="24"/>
        </w:rPr>
        <w:t>).</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77. Клиент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Финансовый орган Заявление на переоформление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В случае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 клиент дополнительно представляет Карточку образцов подписей, оформленную и заверенную в соответствии с пунктами 17 и</w:t>
      </w:r>
      <w:proofErr w:type="gramEnd"/>
      <w:r w:rsidRPr="00C5028E">
        <w:rPr>
          <w:rFonts w:ascii="Times New Roman" w:hAnsi="Times New Roman" w:cs="Times New Roman"/>
          <w:sz w:val="24"/>
          <w:szCs w:val="24"/>
        </w:rPr>
        <w:t xml:space="preserve"> 72 настоящего Порядка.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78. </w:t>
      </w:r>
      <w:proofErr w:type="gramStart"/>
      <w:r w:rsidRPr="00C5028E">
        <w:rPr>
          <w:rFonts w:ascii="Times New Roman" w:hAnsi="Times New Roman" w:cs="Times New Roman"/>
          <w:sz w:val="24"/>
          <w:szCs w:val="24"/>
        </w:rPr>
        <w:t>Финансовый орган осуществляет проверку реквизитов, предусмотренных к заполнению в представленных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соответствии с пунктами 17, 24 и 72 настоящего Порядка, а также их соответствия формам, установленным настоящим Порядком.</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79.В случае </w:t>
      </w:r>
      <w:proofErr w:type="gramStart"/>
      <w:r w:rsidRPr="00C5028E">
        <w:rPr>
          <w:rFonts w:ascii="Times New Roman" w:hAnsi="Times New Roman" w:cs="Times New Roman"/>
          <w:sz w:val="24"/>
          <w:szCs w:val="24"/>
        </w:rPr>
        <w:t>изменения структуры номеров лицевых счетов клиента</w:t>
      </w:r>
      <w:proofErr w:type="gramEnd"/>
      <w:r w:rsidRPr="00C5028E">
        <w:rPr>
          <w:rFonts w:ascii="Times New Roman" w:hAnsi="Times New Roman" w:cs="Times New Roman"/>
          <w:sz w:val="24"/>
          <w:szCs w:val="24"/>
        </w:rPr>
        <w:t xml:space="preserve"> уполномоченный работник Финансового органа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этом каждое изменение в Карточке образцов подписей должно быть подтверждено подписью уполномоченного работника Финансового органа с указанием даты изменения.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80. При наличии документов, представленных клиентом в соответствии с пунктом 77 настоящего Порядка, не прошедших проверку в соответствии с требованиями, установленными пунктами 25 и 78 настоящего Порядка, Финансовый орган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81. Переоформление соответствующих лицевых счетов осуществляется Финансовым органом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627" w:history="1">
        <w:r w:rsidRPr="00C5028E">
          <w:rPr>
            <w:rFonts w:ascii="Times New Roman" w:hAnsi="Times New Roman" w:cs="Times New Roman"/>
            <w:sz w:val="24"/>
            <w:szCs w:val="24"/>
          </w:rPr>
          <w:t>пунктами</w:t>
        </w:r>
      </w:hyperlink>
      <w:r w:rsidRPr="00C5028E">
        <w:rPr>
          <w:rFonts w:ascii="Times New Roman" w:hAnsi="Times New Roman" w:cs="Times New Roman"/>
          <w:sz w:val="24"/>
          <w:szCs w:val="24"/>
        </w:rPr>
        <w:t xml:space="preserve"> 25 и 78 настоящего Порядка, не позднее следующего рабочего дня после завершения их проверки.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82. Закрытие соответствующего лицевого счета, открытого клиенту, осуществляется в следующих случаях:</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а) реорганизации (ликвидации) клиента;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hyperlink r:id="rId15" w:history="1">
        <w:proofErr w:type="gramStart"/>
        <w:r w:rsidRPr="00C5028E">
          <w:rPr>
            <w:rFonts w:ascii="Times New Roman" w:hAnsi="Times New Roman" w:cs="Times New Roman"/>
            <w:sz w:val="24"/>
            <w:szCs w:val="24"/>
          </w:rPr>
          <w:t>б</w:t>
        </w:r>
        <w:proofErr w:type="gramEnd"/>
      </w:hyperlink>
      <w:r w:rsidRPr="00C5028E">
        <w:rPr>
          <w:rFonts w:ascii="Times New Roman" w:hAnsi="Times New Roman" w:cs="Times New Roman"/>
          <w:sz w:val="24"/>
          <w:szCs w:val="24"/>
        </w:rPr>
        <w:t>) изменения типа бюджетного учреждения (автономного учреждения);</w:t>
      </w:r>
    </w:p>
    <w:p w:rsidR="00C5028E" w:rsidRPr="00C5028E" w:rsidRDefault="00C5028E" w:rsidP="00C5028E">
      <w:pPr>
        <w:pStyle w:val="ConsPlusNormal"/>
        <w:ind w:firstLine="540"/>
        <w:jc w:val="both"/>
        <w:rPr>
          <w:rFonts w:ascii="Times New Roman" w:hAnsi="Times New Roman" w:cs="Times New Roman"/>
          <w:sz w:val="24"/>
          <w:szCs w:val="24"/>
        </w:rPr>
      </w:pPr>
      <w:hyperlink r:id="rId16" w:history="1">
        <w:proofErr w:type="gramStart"/>
        <w:r w:rsidRPr="00C5028E">
          <w:rPr>
            <w:rFonts w:ascii="Times New Roman" w:hAnsi="Times New Roman" w:cs="Times New Roman"/>
            <w:sz w:val="24"/>
            <w:szCs w:val="24"/>
          </w:rPr>
          <w:t>в</w:t>
        </w:r>
        <w:proofErr w:type="gramEnd"/>
      </w:hyperlink>
      <w:r w:rsidRPr="00C5028E">
        <w:rPr>
          <w:rFonts w:ascii="Times New Roman" w:hAnsi="Times New Roman" w:cs="Times New Roman"/>
          <w:sz w:val="24"/>
          <w:szCs w:val="24"/>
        </w:rPr>
        <w:t xml:space="preserve">) </w:t>
      </w:r>
      <w:proofErr w:type="gramStart"/>
      <w:r w:rsidRPr="00C5028E">
        <w:rPr>
          <w:rFonts w:ascii="Times New Roman" w:hAnsi="Times New Roman" w:cs="Times New Roman"/>
          <w:sz w:val="24"/>
          <w:szCs w:val="24"/>
        </w:rPr>
        <w:t>в</w:t>
      </w:r>
      <w:proofErr w:type="gramEnd"/>
      <w:r w:rsidRPr="00C5028E">
        <w:rPr>
          <w:rFonts w:ascii="Times New Roman" w:hAnsi="Times New Roman" w:cs="Times New Roman"/>
          <w:sz w:val="24"/>
          <w:szCs w:val="24"/>
        </w:rPr>
        <w:t xml:space="preserve"> иных случаях, предусмотренных бюджетным законодательством Российской Федерации и Республики Башкортостан.</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83. Закрытие лицевых счетов клиента осуществляется на основании Заявления на закрытие лицевого счета после внесения соответствующих изменений в Сводный реестр.</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Заявления на закрытие лицевого счета, представленного обособленным подразделением бюджетного учреждения (обособленным подразделением автономного учреждения) в Финансовый орган одновременно с письмом вышестоящего учреждения о решении закрыть данный лицевой счет.</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84. При реорганизации (ликвидации) клиента в Финансовый орган 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 этом </w:t>
      </w:r>
      <w:proofErr w:type="gramStart"/>
      <w:r w:rsidRPr="00C5028E">
        <w:rPr>
          <w:rFonts w:ascii="Times New Roman" w:hAnsi="Times New Roman" w:cs="Times New Roman"/>
          <w:sz w:val="24"/>
          <w:szCs w:val="24"/>
        </w:rPr>
        <w:t>заверения копии</w:t>
      </w:r>
      <w:proofErr w:type="gramEnd"/>
      <w:r w:rsidRPr="00C5028E">
        <w:rPr>
          <w:rFonts w:ascii="Times New Roman" w:hAnsi="Times New Roman" w:cs="Times New Roman"/>
          <w:sz w:val="24"/>
          <w:szCs w:val="24"/>
        </w:rPr>
        <w:t xml:space="preserve"> документа о реорганизации (ликвидации) клиента и о назначении ликвидационной комиссии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работником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85. При изменении типа учреждения в </w:t>
      </w:r>
      <w:proofErr w:type="gramStart"/>
      <w:r w:rsidRPr="00C5028E">
        <w:rPr>
          <w:rFonts w:ascii="Times New Roman" w:hAnsi="Times New Roman" w:cs="Times New Roman"/>
          <w:sz w:val="24"/>
          <w:szCs w:val="24"/>
        </w:rPr>
        <w:t>Финансовое</w:t>
      </w:r>
      <w:proofErr w:type="gramEnd"/>
      <w:r w:rsidRPr="00C5028E">
        <w:rPr>
          <w:rFonts w:ascii="Times New Roman" w:hAnsi="Times New Roman" w:cs="Times New Roman"/>
          <w:sz w:val="24"/>
          <w:szCs w:val="24"/>
        </w:rPr>
        <w:t xml:space="preserve"> орган клиентом представляется копия документа об изменении типа учреждения. При этом </w:t>
      </w:r>
      <w:proofErr w:type="gramStart"/>
      <w:r w:rsidRPr="00C5028E">
        <w:rPr>
          <w:rFonts w:ascii="Times New Roman" w:hAnsi="Times New Roman" w:cs="Times New Roman"/>
          <w:sz w:val="24"/>
          <w:szCs w:val="24"/>
        </w:rPr>
        <w:t>заверения копии</w:t>
      </w:r>
      <w:proofErr w:type="gramEnd"/>
      <w:r w:rsidRPr="00C5028E">
        <w:rPr>
          <w:rFonts w:ascii="Times New Roman" w:hAnsi="Times New Roman" w:cs="Times New Roman"/>
          <w:sz w:val="24"/>
          <w:szCs w:val="24"/>
        </w:rPr>
        <w:t xml:space="preserve"> указанного документа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bookmarkStart w:id="7" w:name="P661"/>
      <w:bookmarkEnd w:id="7"/>
      <w:r w:rsidRPr="00C5028E">
        <w:rPr>
          <w:rFonts w:ascii="Times New Roman" w:hAnsi="Times New Roman" w:cs="Times New Roman"/>
          <w:sz w:val="24"/>
          <w:szCs w:val="24"/>
        </w:rPr>
        <w:t>86. При наличии документов, представленных клиентом в соответствии с пунктами83-85 настоящего Порядка, не прошедших проверку в соответствии с требованиями, установленными пунктом 30 настоящего Порядка, Финансовый орган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87. </w:t>
      </w:r>
      <w:proofErr w:type="gramStart"/>
      <w:r w:rsidRPr="00C5028E">
        <w:rPr>
          <w:rFonts w:ascii="Times New Roman" w:hAnsi="Times New Roman" w:cs="Times New Roman"/>
          <w:sz w:val="24"/>
          <w:szCs w:val="24"/>
        </w:rPr>
        <w:t xml:space="preserve">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661" w:history="1">
        <w:r w:rsidRPr="00C5028E">
          <w:rPr>
            <w:rFonts w:ascii="Times New Roman" w:hAnsi="Times New Roman" w:cs="Times New Roman"/>
            <w:sz w:val="24"/>
            <w:szCs w:val="24"/>
          </w:rPr>
          <w:t>пунктом 30</w:t>
        </w:r>
      </w:hyperlink>
      <w:r w:rsidRPr="00C5028E">
        <w:rPr>
          <w:rFonts w:ascii="Times New Roman" w:hAnsi="Times New Roman" w:cs="Times New Roman"/>
          <w:sz w:val="24"/>
          <w:szCs w:val="24"/>
        </w:rPr>
        <w:t xml:space="preserve"> настоящего Порядка, Финансовый орган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w:t>
      </w:r>
      <w:proofErr w:type="gramEnd"/>
      <w:r w:rsidRPr="00C5028E">
        <w:rPr>
          <w:rFonts w:ascii="Times New Roman" w:hAnsi="Times New Roman" w:cs="Times New Roman"/>
          <w:sz w:val="24"/>
          <w:szCs w:val="24"/>
        </w:rPr>
        <w:t xml:space="preserve"> путем предоставления клиенту на бумажном носителе или в электронном виде: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Отчета о состоянии лицевого счета бюджетного (автономного) учреждения по форме согласно приложению № 23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Отчета о состоянии отдельного лицевого счета бюджетного (автономного) учреждения по форме согласно приложению № 24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88. Лицевые счета клиентов закрываются при отсутствии учтенных показателей и остатка денежных средств.</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по форме согласно приложению </w:t>
      </w:r>
      <w:r w:rsidRPr="00C5028E">
        <w:rPr>
          <w:rFonts w:ascii="Times New Roman" w:hAnsi="Times New Roman" w:cs="Times New Roman"/>
          <w:sz w:val="24"/>
          <w:szCs w:val="24"/>
        </w:rPr>
        <w:br/>
        <w:t xml:space="preserve">№ 25 к настоящему Порядку (далее – Акт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представленного в Финансовый орган.</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 xml:space="preserve">Финансовый орган осуществляет проверку показателей, отраженных в Акте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 приеме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Финансовый орган также проверяет соответствие формы представленного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форме согласно приложению № 25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В случае выявления несоответствия показателей, отраженных в Акте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форме согласно приложению № 25 к настоящему Порядку, а также наличия исправлений в документе Финансовый</w:t>
      </w:r>
      <w:proofErr w:type="gramEnd"/>
      <w:r w:rsidRPr="00C5028E">
        <w:rPr>
          <w:rFonts w:ascii="Times New Roman" w:hAnsi="Times New Roman" w:cs="Times New Roman"/>
          <w:sz w:val="24"/>
          <w:szCs w:val="24"/>
        </w:rPr>
        <w:t xml:space="preserve"> орган не позднее трех рабочих дней со дня представления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возвращает клиенту с указанием причины возврата.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89. 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работником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Заявление на закрытие лицевого счета, оформленное уполномоченным работником Финансового органа, и Заявление на закрытие лицевого счета, представленное клиентом, хранятся в деле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90.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Финансовый орган вместе с Заявлением на закрытие лицевого счета Распоряжение на перечисление остатка денежных средств по назначению.</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Финансовый орган вместе с Заявлением на закрытие лицевого счета Распоряжение на перечисление остатка денежных средств по назначению.</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наличии на закрываемом отдельном лицевом счете автономного учреждения остатка денежных средств автономное учреждение представляет в Финансовый орган вместе с Заявлением на закрытие лицевого счета Распоряжение на перечисление остатка денежных средств по назначению.</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91. Денежные средства, поступившие на счет Финансового органа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Заявлении на закрытие лицевого счета, а в случае их отсутствия - возвращаются отправителю.</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92.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Финансовым органом на основании Заявления на закрытие лицевого счета, оформленного уполномоченным работником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93. Если клиенту в Финансовом органе в соответствии с настоящим Порядком закрывается лицевой счет, его номер исключается уполномоченным работником Финансового органа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5028E" w:rsidRPr="00C5028E" w:rsidRDefault="00C5028E" w:rsidP="00C5028E">
      <w:pPr>
        <w:pStyle w:val="ConsPlusTitle"/>
        <w:jc w:val="center"/>
        <w:outlineLvl w:val="1"/>
      </w:pPr>
    </w:p>
    <w:p w:rsidR="00C5028E" w:rsidRPr="00C5028E" w:rsidRDefault="00C5028E" w:rsidP="00C5028E">
      <w:pPr>
        <w:pStyle w:val="ConsPlusTitle"/>
        <w:jc w:val="center"/>
        <w:outlineLvl w:val="1"/>
      </w:pPr>
      <w:r w:rsidRPr="00C5028E">
        <w:t>Особенности открытия, переоформления</w:t>
      </w:r>
    </w:p>
    <w:p w:rsidR="00C5028E" w:rsidRPr="00C5028E" w:rsidRDefault="00C5028E" w:rsidP="00C5028E">
      <w:pPr>
        <w:pStyle w:val="ConsPlusTitle"/>
        <w:jc w:val="center"/>
      </w:pPr>
      <w:r w:rsidRPr="00C5028E">
        <w:t xml:space="preserve">и закрытия лицевого счета клиентам, являющимся </w:t>
      </w:r>
    </w:p>
    <w:p w:rsidR="00C5028E" w:rsidRPr="00C5028E" w:rsidRDefault="00C5028E" w:rsidP="00C5028E">
      <w:pPr>
        <w:pStyle w:val="ConsPlusTitle"/>
        <w:jc w:val="center"/>
      </w:pPr>
      <w:proofErr w:type="spellStart"/>
      <w:r w:rsidRPr="00C5028E">
        <w:t>неучастниками</w:t>
      </w:r>
      <w:proofErr w:type="spellEnd"/>
      <w:r w:rsidRPr="00C5028E">
        <w:t xml:space="preserve"> бюджетного процесса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94. </w:t>
      </w:r>
      <w:proofErr w:type="gramStart"/>
      <w:r w:rsidRPr="00C5028E">
        <w:rPr>
          <w:rFonts w:ascii="Times New Roman" w:hAnsi="Times New Roman" w:cs="Times New Roman"/>
          <w:sz w:val="24"/>
          <w:szCs w:val="24"/>
        </w:rPr>
        <w:t xml:space="preserve">Открытие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Министерством на основании документов, указанных в пункте 12 настоящего Порядка, представленных в Финансовый орган не позднее пятого рабочего дня со дня включения в Сводный реестр.</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Дополнительно обособленное подразделение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представляет ходатайство вышестоящей организации об открытии лицевого счета обособленному подразделению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подписанное руководителем и главным бухгалтером (уполномоченными руководителем лицами) вышестоящей организации.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В Финансовом органе дополнительно для открытия лицевых счетов </w:t>
      </w:r>
      <w:proofErr w:type="spellStart"/>
      <w:r w:rsidRPr="00C5028E">
        <w:rPr>
          <w:rFonts w:ascii="Times New Roman" w:hAnsi="Times New Roman" w:cs="Times New Roman"/>
          <w:sz w:val="24"/>
          <w:szCs w:val="24"/>
        </w:rPr>
        <w:t>неучастникам</w:t>
      </w:r>
      <w:proofErr w:type="spellEnd"/>
      <w:r w:rsidRPr="00C5028E">
        <w:rPr>
          <w:rFonts w:ascii="Times New Roman" w:hAnsi="Times New Roman" w:cs="Times New Roman"/>
          <w:sz w:val="24"/>
          <w:szCs w:val="24"/>
        </w:rPr>
        <w:t xml:space="preserve"> бюджетного процесса могут представляться документы, предусмотренные законодательными и иными нормативными правовыми актами Российской Федерации и Республики Башкортостан.</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95. Карточка образцов подписей для открытия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участником бюджетного процесса, предоставляющим средства из бюджета либо нотариально.</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Карточка образцов подписей для открытия соответствующего лицевого счета обособленному подразделению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подписывается руководителем и главным бухгалтером (уполномоченными руководителем лицами) обособленного подразделения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96. При наличии документов, представленных клиентом в соответствии с пунктом 94 настоящего Порядка, не прошедших проверку в соответствии с требованиями, установленными пунктом 18 настоящего Порядка, Финансовый орган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 xml:space="preserve">97. </w:t>
      </w:r>
      <w:proofErr w:type="gramStart"/>
      <w:r w:rsidRPr="00C5028E">
        <w:rPr>
          <w:rFonts w:ascii="Times New Roman" w:hAnsi="Times New Roman" w:cs="Times New Roman"/>
          <w:sz w:val="24"/>
          <w:szCs w:val="24"/>
        </w:rPr>
        <w:t xml:space="preserve">На основании документов, представленных клиентом для открытия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и прошедших проверку в соответствии с требованиями, установленными пунктом 18настоящего Порядка, отделом Финансового органа не позднее следующего рабочего дня после завершения их проверки осуществляется открытие клиенту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Лицевому счету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присваивается номер, который указывается в Выписке из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по форме согласно приложению № 26 к настоящему Порядку (далее – Выписка из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 этом содержательная часть Выписки из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не заполняется.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bookmarkStart w:id="8" w:name="P740"/>
      <w:bookmarkEnd w:id="8"/>
      <w:r w:rsidRPr="00C5028E">
        <w:rPr>
          <w:rFonts w:ascii="Times New Roman" w:hAnsi="Times New Roman" w:cs="Times New Roman"/>
          <w:sz w:val="24"/>
          <w:szCs w:val="24"/>
        </w:rPr>
        <w:t xml:space="preserve">98. Переоформление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производится на основании </w:t>
      </w:r>
      <w:hyperlink w:anchor="P6354" w:history="1">
        <w:r w:rsidRPr="00C5028E">
          <w:rPr>
            <w:rFonts w:ascii="Times New Roman" w:hAnsi="Times New Roman" w:cs="Times New Roman"/>
            <w:sz w:val="24"/>
            <w:szCs w:val="24"/>
          </w:rPr>
          <w:t>Заявления</w:t>
        </w:r>
      </w:hyperlink>
      <w:r w:rsidRPr="00C5028E">
        <w:rPr>
          <w:rFonts w:ascii="Times New Roman" w:hAnsi="Times New Roman" w:cs="Times New Roman"/>
          <w:sz w:val="24"/>
          <w:szCs w:val="24"/>
        </w:rPr>
        <w:t xml:space="preserve"> на переоформление лицевых счетов в случае: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 изменения структуры номера лицевого счета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99. Переоформление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w:t>
      </w:r>
      <w:proofErr w:type="gramStart"/>
      <w:r w:rsidRPr="00C5028E">
        <w:rPr>
          <w:rFonts w:ascii="Times New Roman" w:hAnsi="Times New Roman" w:cs="Times New Roman"/>
          <w:sz w:val="24"/>
          <w:szCs w:val="24"/>
        </w:rPr>
        <w:t>изменения структуры номеров лицевых счетов клиента</w:t>
      </w:r>
      <w:proofErr w:type="gramEnd"/>
      <w:r w:rsidRPr="00C5028E">
        <w:rPr>
          <w:rFonts w:ascii="Times New Roman" w:hAnsi="Times New Roman" w:cs="Times New Roman"/>
          <w:sz w:val="24"/>
          <w:szCs w:val="24"/>
        </w:rPr>
        <w:t>).</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100. </w:t>
      </w:r>
      <w:proofErr w:type="spellStart"/>
      <w:proofErr w:type="gramStart"/>
      <w:r w:rsidRPr="00C5028E">
        <w:rPr>
          <w:rFonts w:ascii="Times New Roman" w:hAnsi="Times New Roman" w:cs="Times New Roman"/>
          <w:sz w:val="24"/>
          <w:szCs w:val="24"/>
        </w:rPr>
        <w:t>Неучастник</w:t>
      </w:r>
      <w:proofErr w:type="spellEnd"/>
      <w:r w:rsidRPr="00C5028E">
        <w:rPr>
          <w:rFonts w:ascii="Times New Roman" w:hAnsi="Times New Roman" w:cs="Times New Roman"/>
          <w:sz w:val="24"/>
          <w:szCs w:val="24"/>
        </w:rPr>
        <w:t xml:space="preserve"> бюджетного процесса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Финансовое орган Заявление на переоформление лицевых счетов.</w:t>
      </w:r>
      <w:proofErr w:type="gramEnd"/>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В случае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клиенту необходимо дополнительно представить Карточку образцов подписей, оформленную и заверенную в соответствии с пунктами 17 и 95 настоящего Порядка.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101. </w:t>
      </w:r>
      <w:proofErr w:type="gramStart"/>
      <w:r w:rsidRPr="00C5028E">
        <w:rPr>
          <w:rFonts w:ascii="Times New Roman" w:hAnsi="Times New Roman" w:cs="Times New Roman"/>
          <w:sz w:val="24"/>
          <w:szCs w:val="24"/>
        </w:rPr>
        <w:t>Финансовое орган осуществляет проверку реквизитов, предусмотренных к заполнению в представленном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соответствии с пунктами 17, 24 и 95 настоящего Порядка.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приеме Заявления на переоформление лицевых счетов и Карточки образцов подписей также проверяется соответствие форм представленного Заявления на переоформление лицевых счетов и Карточки образцов подписей установленным настоящим Порядком формам.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102. В случае </w:t>
      </w:r>
      <w:proofErr w:type="gramStart"/>
      <w:r w:rsidRPr="00C5028E">
        <w:rPr>
          <w:rFonts w:ascii="Times New Roman" w:hAnsi="Times New Roman" w:cs="Times New Roman"/>
          <w:sz w:val="24"/>
          <w:szCs w:val="24"/>
        </w:rPr>
        <w:t>изменения структуры номера лицевого счета клиента</w:t>
      </w:r>
      <w:proofErr w:type="gramEnd"/>
      <w:r w:rsidRPr="00C5028E">
        <w:rPr>
          <w:rFonts w:ascii="Times New Roman" w:hAnsi="Times New Roman" w:cs="Times New Roman"/>
          <w:sz w:val="24"/>
          <w:szCs w:val="24"/>
        </w:rPr>
        <w:t xml:space="preserve"> уполномоченный работник Финансового органа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Все дополнения и исправления в Карточке образцов подписей должны быть подтверждены подписью уполномоченного работника Финансового органа с указанием даты исправления.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103. При наличии документов, представленных клиентом в соответствии с пунктом 100 настоящего Порядка, не прошедших проверку в соответствии с требованиями, установленными пунктами 25 и 101 настоящего Порядка, Финансовый орган возвращает клиенту указанные документы с указанием причины возврата не позднее срока, установленного для проведения проверки.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104. Переоформление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осуществляется Финансовым органом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пунктами 25 и 101 настоящего Порядка, не позднее следующего рабочего дня после завершения их проверки.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105. Закрытие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осуществляется в следующих случаях:</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а) реорганизации (ликвидации) клиента;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 исполнения (расторжения) государственного контракта (контракта, договора, соглашения), являющегося основанием для открытия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в иных случаях, предусмотренных законодательством Российской Федерации и Республики Башкортостан.</w:t>
      </w:r>
    </w:p>
    <w:p w:rsidR="00C5028E" w:rsidRPr="00C5028E" w:rsidRDefault="00C5028E" w:rsidP="00C5028E">
      <w:pPr>
        <w:pStyle w:val="ConsPlusNormal"/>
        <w:ind w:firstLine="540"/>
        <w:jc w:val="both"/>
        <w:rPr>
          <w:rFonts w:ascii="Times New Roman" w:hAnsi="Times New Roman" w:cs="Times New Roman"/>
          <w:sz w:val="24"/>
          <w:szCs w:val="24"/>
        </w:rPr>
      </w:pPr>
      <w:bookmarkStart w:id="9" w:name="P797"/>
      <w:bookmarkEnd w:id="9"/>
      <w:r w:rsidRPr="00C5028E">
        <w:rPr>
          <w:rFonts w:ascii="Times New Roman" w:hAnsi="Times New Roman" w:cs="Times New Roman"/>
          <w:sz w:val="24"/>
          <w:szCs w:val="24"/>
        </w:rPr>
        <w:t xml:space="preserve">106. При реорганизации (ликвидации)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лицевые счета закрываются после внесения соответствующих изменений в Сводный реестр (при его наличии в Сводном реестре).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Дополнительно обособленное подразделение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подписанное руководителем и главным бухгалтером (уполномоченными руководителем лицами) вышестоящей организации.</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При реорганизации (ликвидации)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в Финансовый орган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w:t>
      </w:r>
      <w:proofErr w:type="gramEnd"/>
      <w:r w:rsidRPr="00C5028E">
        <w:rPr>
          <w:rFonts w:ascii="Times New Roman" w:hAnsi="Times New Roman" w:cs="Times New Roman"/>
          <w:sz w:val="24"/>
          <w:szCs w:val="24"/>
        </w:rPr>
        <w:t xml:space="preserve"> временно пользуется правом подписи, </w:t>
      </w:r>
      <w:proofErr w:type="gramStart"/>
      <w:r w:rsidRPr="00C5028E">
        <w:rPr>
          <w:rFonts w:ascii="Times New Roman" w:hAnsi="Times New Roman" w:cs="Times New Roman"/>
          <w:sz w:val="24"/>
          <w:szCs w:val="24"/>
        </w:rPr>
        <w:t>оформленная</w:t>
      </w:r>
      <w:proofErr w:type="gramEnd"/>
      <w:r w:rsidRPr="00C5028E">
        <w:rPr>
          <w:rFonts w:ascii="Times New Roman" w:hAnsi="Times New Roman" w:cs="Times New Roman"/>
          <w:sz w:val="24"/>
          <w:szCs w:val="24"/>
        </w:rPr>
        <w:t xml:space="preserve"> ликвидационной комиссией.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 этом </w:t>
      </w:r>
      <w:proofErr w:type="gramStart"/>
      <w:r w:rsidRPr="00C5028E">
        <w:rPr>
          <w:rFonts w:ascii="Times New Roman" w:hAnsi="Times New Roman" w:cs="Times New Roman"/>
          <w:sz w:val="24"/>
          <w:szCs w:val="24"/>
        </w:rPr>
        <w:t>заверения копии</w:t>
      </w:r>
      <w:proofErr w:type="gramEnd"/>
      <w:r w:rsidRPr="00C5028E">
        <w:rPr>
          <w:rFonts w:ascii="Times New Roman" w:hAnsi="Times New Roman" w:cs="Times New Roman"/>
          <w:sz w:val="24"/>
          <w:szCs w:val="24"/>
        </w:rPr>
        <w:t xml:space="preserve"> документа о реорганизации (ликвидации)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и о назначении ликвидационной комиссии не требуется.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 завершении работы ликвидационной комиссии Заявление на закрытие лицевого счета оформляется ликвидационной комиссией.</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107. При наличии документов, представленных </w:t>
      </w:r>
      <w:proofErr w:type="spellStart"/>
      <w:r w:rsidRPr="00C5028E">
        <w:rPr>
          <w:rFonts w:ascii="Times New Roman" w:hAnsi="Times New Roman" w:cs="Times New Roman"/>
          <w:sz w:val="24"/>
          <w:szCs w:val="24"/>
        </w:rPr>
        <w:t>неучастником</w:t>
      </w:r>
      <w:proofErr w:type="spellEnd"/>
      <w:r w:rsidRPr="00C5028E">
        <w:rPr>
          <w:rFonts w:ascii="Times New Roman" w:hAnsi="Times New Roman" w:cs="Times New Roman"/>
          <w:sz w:val="24"/>
          <w:szCs w:val="24"/>
        </w:rPr>
        <w:t xml:space="preserve"> бюджетного процесса в соответствии с пунктом 106 настоящего Порядка, не прошедших проверку в соответствии с требованиями, установленными пунктом 30 настоящего Порядка, Финансовый орган возвращает указанные документы клиенту с указанием причины возврата не позднее срока, установленного для проведения проверки.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108. </w:t>
      </w:r>
      <w:proofErr w:type="gramStart"/>
      <w:r w:rsidRPr="00C5028E">
        <w:rPr>
          <w:rFonts w:ascii="Times New Roman" w:hAnsi="Times New Roman" w:cs="Times New Roman"/>
          <w:sz w:val="24"/>
          <w:szCs w:val="24"/>
        </w:rPr>
        <w:t xml:space="preserve">На основании документов, представленных клиентом для закрытия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и прошедших проверку в соответствии с требованиями, установленными </w:t>
      </w:r>
      <w:hyperlink w:anchor="P797" w:history="1">
        <w:r w:rsidRPr="00C5028E">
          <w:rPr>
            <w:rFonts w:ascii="Times New Roman" w:hAnsi="Times New Roman" w:cs="Times New Roman"/>
            <w:sz w:val="24"/>
            <w:szCs w:val="24"/>
          </w:rPr>
          <w:t>пунктом 30</w:t>
        </w:r>
      </w:hyperlink>
      <w:r w:rsidRPr="00C5028E">
        <w:rPr>
          <w:rFonts w:ascii="Times New Roman" w:hAnsi="Times New Roman" w:cs="Times New Roman"/>
          <w:sz w:val="24"/>
          <w:szCs w:val="24"/>
        </w:rPr>
        <w:t xml:space="preserve"> настоящего Порядка, Финансовый орган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w:t>
      </w:r>
      <w:proofErr w:type="gramEnd"/>
      <w:r w:rsidRPr="00C5028E">
        <w:rPr>
          <w:rFonts w:ascii="Times New Roman" w:hAnsi="Times New Roman" w:cs="Times New Roman"/>
          <w:sz w:val="24"/>
          <w:szCs w:val="24"/>
        </w:rPr>
        <w:t xml:space="preserve">, учтенных на данном лицевом счете </w:t>
      </w:r>
      <w:r w:rsidRPr="00C5028E">
        <w:rPr>
          <w:rFonts w:ascii="Times New Roman" w:hAnsi="Times New Roman" w:cs="Times New Roman"/>
          <w:sz w:val="24"/>
          <w:szCs w:val="24"/>
        </w:rPr>
        <w:lastRenderedPageBreak/>
        <w:t xml:space="preserve">путем предоставления клиенту </w:t>
      </w:r>
      <w:hyperlink w:anchor="P6254" w:history="1">
        <w:r w:rsidRPr="00C5028E">
          <w:rPr>
            <w:rFonts w:ascii="Times New Roman" w:hAnsi="Times New Roman" w:cs="Times New Roman"/>
            <w:sz w:val="24"/>
            <w:szCs w:val="24"/>
          </w:rPr>
          <w:t>Отчета</w:t>
        </w:r>
      </w:hyperlink>
      <w:r w:rsidRPr="00C5028E">
        <w:rPr>
          <w:rFonts w:ascii="Times New Roman" w:hAnsi="Times New Roman" w:cs="Times New Roman"/>
          <w:sz w:val="24"/>
          <w:szCs w:val="24"/>
        </w:rPr>
        <w:t xml:space="preserve"> о состоянии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по форме согласно приложению №27к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109. Лицевой счет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закрывается при отсутствии на нем учтенных показателей и остатка денежных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В случае закрытия лицевого счета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представленного в Финансовый орган.</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Финансовый орган осуществляет проверку показателей, отраженных в Акте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на соответствие показателям, отраженным на лицевом счете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а также реквизитов, предусмотренных к заполнению при представлении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 приеме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Финансовый орган также проверяет соответствие формы представленного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форме согласно приложению № 25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 xml:space="preserve">В случае выявления несоответствия показателей, отраженных в Акте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показателям, отраженным на лицевом счете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отсутствия реквизитов, подлежащих заполнению, несоответствия формы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форме согласно приложению № 25 к настоящему Порядку, а также наличия исправлений в</w:t>
      </w:r>
      <w:proofErr w:type="gramEnd"/>
      <w:r w:rsidRPr="00C5028E">
        <w:rPr>
          <w:rFonts w:ascii="Times New Roman" w:hAnsi="Times New Roman" w:cs="Times New Roman"/>
          <w:sz w:val="24"/>
          <w:szCs w:val="24"/>
        </w:rPr>
        <w:t xml:space="preserve"> </w:t>
      </w:r>
      <w:proofErr w:type="gramStart"/>
      <w:r w:rsidRPr="00C5028E">
        <w:rPr>
          <w:rFonts w:ascii="Times New Roman" w:hAnsi="Times New Roman" w:cs="Times New Roman"/>
          <w:sz w:val="24"/>
          <w:szCs w:val="24"/>
        </w:rPr>
        <w:t xml:space="preserve">документе Финансовый орган не позднее трех рабочих дней со дня представления Акта приемки-передачи показателей лицевого счета, открытого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бюджетному (автономному) учреждению, возвращает клиенту с указанием причины возврата.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110. Не позднее пяти рабочих дней после передачи в течение текущего финансового года показателей, отраженных на лицевом счете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осуществляется закрытие лицевого счета, открытого клиенту.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работником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Заявление на закрытие лицевого счета, оформленное уполномоченным работником Финансового органа, и Заявление на закрытие лицевого счета, представленное клиентом, хранится в деле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111. При наличии на закрываемом лицевом счете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остатка денежных сре</w:t>
      </w:r>
      <w:proofErr w:type="gramStart"/>
      <w:r w:rsidRPr="00C5028E">
        <w:rPr>
          <w:rFonts w:ascii="Times New Roman" w:hAnsi="Times New Roman" w:cs="Times New Roman"/>
          <w:sz w:val="24"/>
          <w:szCs w:val="24"/>
        </w:rPr>
        <w:t>дств кл</w:t>
      </w:r>
      <w:proofErr w:type="gramEnd"/>
      <w:r w:rsidRPr="00C5028E">
        <w:rPr>
          <w:rFonts w:ascii="Times New Roman" w:hAnsi="Times New Roman" w:cs="Times New Roman"/>
          <w:sz w:val="24"/>
          <w:szCs w:val="24"/>
        </w:rPr>
        <w:t>иент представляет в Финансовый орган вместе с Заявлением на закрытие лицевого счета Распоряжение на перечисление остатка денежных средств по назначению.</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 поступлении на счет Финансового органа денежных средств после закрытия лицевого счета клиента, Финансовый орган для перечисления указанных денежных </w:t>
      </w:r>
      <w:r w:rsidRPr="00C5028E">
        <w:rPr>
          <w:rFonts w:ascii="Times New Roman" w:hAnsi="Times New Roman" w:cs="Times New Roman"/>
          <w:sz w:val="24"/>
          <w:szCs w:val="24"/>
        </w:rPr>
        <w:lastRenderedPageBreak/>
        <w:t xml:space="preserve">средств осуществляет открытие лицевого счета клиенту на основании документов, указанных в </w:t>
      </w:r>
      <w:hyperlink w:anchor="P195" w:history="1">
        <w:r w:rsidRPr="00C5028E">
          <w:rPr>
            <w:rFonts w:ascii="Times New Roman" w:hAnsi="Times New Roman" w:cs="Times New Roman"/>
            <w:sz w:val="24"/>
            <w:szCs w:val="24"/>
          </w:rPr>
          <w:t>пункте 12</w:t>
        </w:r>
      </w:hyperlink>
      <w:r w:rsidRPr="00C5028E">
        <w:rPr>
          <w:rFonts w:ascii="Times New Roman" w:hAnsi="Times New Roman" w:cs="Times New Roman"/>
          <w:sz w:val="24"/>
          <w:szCs w:val="24"/>
        </w:rPr>
        <w:t xml:space="preserve"> настоящего Порядка, представленных клиентом.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112.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Финансовым органом на основании Заявления на закрытие лицевого счета, оформленного уполномоченным работником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113. </w:t>
      </w:r>
      <w:proofErr w:type="gramStart"/>
      <w:r w:rsidRPr="00C5028E">
        <w:rPr>
          <w:rFonts w:ascii="Times New Roman" w:hAnsi="Times New Roman" w:cs="Times New Roman"/>
          <w:sz w:val="24"/>
          <w:szCs w:val="24"/>
        </w:rPr>
        <w:t xml:space="preserve">При исполнении (расторжении) государственного контракта (контракта, договора, соглашения), являющегося основанием для открытия лицевого счета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Финансовым органом на основании Заявления на закрытие лицевого счета, оформленного уполномоченным работником Финансового органа.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center"/>
        <w:rPr>
          <w:rFonts w:ascii="Times New Roman" w:hAnsi="Times New Roman" w:cs="Times New Roman"/>
          <w:b/>
          <w:sz w:val="24"/>
          <w:szCs w:val="24"/>
        </w:rPr>
      </w:pPr>
      <w:r w:rsidRPr="00C5028E">
        <w:rPr>
          <w:rFonts w:ascii="Times New Roman" w:hAnsi="Times New Roman" w:cs="Times New Roman"/>
          <w:b/>
          <w:sz w:val="24"/>
          <w:szCs w:val="24"/>
          <w:lang w:val="en-US"/>
        </w:rPr>
        <w:t>III</w:t>
      </w:r>
      <w:r w:rsidRPr="00C5028E">
        <w:rPr>
          <w:rFonts w:ascii="Times New Roman" w:hAnsi="Times New Roman" w:cs="Times New Roman"/>
          <w:b/>
          <w:sz w:val="24"/>
          <w:szCs w:val="24"/>
        </w:rPr>
        <w:t>. Порядок ведения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hyperlink r:id="rId17" w:history="1">
        <w:r w:rsidRPr="00C5028E">
          <w:rPr>
            <w:rFonts w:ascii="Times New Roman" w:hAnsi="Times New Roman" w:cs="Times New Roman"/>
            <w:sz w:val="24"/>
            <w:szCs w:val="24"/>
          </w:rPr>
          <w:t>114</w:t>
        </w:r>
      </w:hyperlink>
      <w:r w:rsidRPr="00C5028E">
        <w:rPr>
          <w:rFonts w:ascii="Times New Roman" w:hAnsi="Times New Roman" w:cs="Times New Roman"/>
          <w:sz w:val="24"/>
          <w:szCs w:val="24"/>
        </w:rPr>
        <w:t>. Операции со средствами на лицевых счетах отражаются нарастающим итогом в пределах текущего финансового года.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Показатели отражаются на лицевых счетах в структуре кодов бюджетной классификации.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Операции отражаются на лицевых счетах в валюте Российской Федерации.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115. На лицевом счете главного распорядителя (распорядителя) бюджетных средств отражаются следующие операции: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а) получение: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бюджетных ассигнований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лимитов бюджетных обязательств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предельных объемов финансирования;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 распределение: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бюджетных ассигнований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лимитов бюджетных обязательств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предельных объемов финансирования.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116. На лицевом счете получателя бюджетных средств отражаются следующие операции: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а) доведение бюджетных данных:</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бюджетных ассигнований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лимитов бюджетных обязательств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предельных объемов финансирования;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распределение лимитов бюджетных обязательств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 операции с бюджетными средствами: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выплаты, в том числе на счет получателя бюджетных средств, открытый в банке;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поступление средств, в том числе со счета получателя бюджетных средств, открытого в банке;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 отражение операций с бюджетными и денежными обязательствами получателя бюджетных средств текущего финансового года и планового периода.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117.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поступление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выплаты.</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 xml:space="preserve">118. На лицевом счете главного </w:t>
      </w:r>
      <w:proofErr w:type="gramStart"/>
      <w:r w:rsidRPr="00C5028E">
        <w:rPr>
          <w:rFonts w:ascii="Times New Roman" w:hAnsi="Times New Roman" w:cs="Times New Roman"/>
          <w:sz w:val="24"/>
          <w:szCs w:val="24"/>
        </w:rPr>
        <w:t>администратора источников внутреннего финансирования дефицита бюджета</w:t>
      </w:r>
      <w:proofErr w:type="gramEnd"/>
      <w:r w:rsidRPr="00C5028E">
        <w:rPr>
          <w:rFonts w:ascii="Times New Roman" w:hAnsi="Times New Roman" w:cs="Times New Roman"/>
          <w:sz w:val="24"/>
          <w:szCs w:val="24"/>
        </w:rPr>
        <w:t xml:space="preserve"> отражаются следующие операции: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получение бюджетных ассигнований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распределение бюджетных ассигнований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119. На лицевом счете главного </w:t>
      </w:r>
      <w:proofErr w:type="gramStart"/>
      <w:r w:rsidRPr="00C5028E">
        <w:rPr>
          <w:rFonts w:ascii="Times New Roman" w:hAnsi="Times New Roman" w:cs="Times New Roman"/>
          <w:sz w:val="24"/>
          <w:szCs w:val="24"/>
        </w:rPr>
        <w:t>администратора источников внешнего финансирования дефицита бюджета</w:t>
      </w:r>
      <w:proofErr w:type="gramEnd"/>
      <w:r w:rsidRPr="00C5028E">
        <w:rPr>
          <w:rFonts w:ascii="Times New Roman" w:hAnsi="Times New Roman" w:cs="Times New Roman"/>
          <w:sz w:val="24"/>
          <w:szCs w:val="24"/>
        </w:rPr>
        <w:t xml:space="preserve">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120. На лицевом счете </w:t>
      </w:r>
      <w:proofErr w:type="gramStart"/>
      <w:r w:rsidRPr="00C5028E">
        <w:rPr>
          <w:rFonts w:ascii="Times New Roman" w:hAnsi="Times New Roman" w:cs="Times New Roman"/>
          <w:sz w:val="24"/>
          <w:szCs w:val="24"/>
        </w:rPr>
        <w:t>администратора источников внутреннего финансирования дефицита бюджета</w:t>
      </w:r>
      <w:proofErr w:type="gramEnd"/>
      <w:r w:rsidRPr="00C5028E">
        <w:rPr>
          <w:rFonts w:ascii="Times New Roman" w:hAnsi="Times New Roman" w:cs="Times New Roman"/>
          <w:sz w:val="24"/>
          <w:szCs w:val="24"/>
        </w:rPr>
        <w:t xml:space="preserve"> отражаются следующие операции: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получение бюджетных ассигнований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поступление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выплаты.</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121. На лицевом счете </w:t>
      </w:r>
      <w:proofErr w:type="gramStart"/>
      <w:r w:rsidRPr="00C5028E">
        <w:rPr>
          <w:rFonts w:ascii="Times New Roman" w:hAnsi="Times New Roman" w:cs="Times New Roman"/>
          <w:sz w:val="24"/>
          <w:szCs w:val="24"/>
        </w:rPr>
        <w:t>администратора источников внешнего финансирования дефицита бюджета</w:t>
      </w:r>
      <w:proofErr w:type="gramEnd"/>
      <w:r w:rsidRPr="00C5028E">
        <w:rPr>
          <w:rFonts w:ascii="Times New Roman" w:hAnsi="Times New Roman" w:cs="Times New Roman"/>
          <w:sz w:val="24"/>
          <w:szCs w:val="24"/>
        </w:rPr>
        <w:t xml:space="preserve">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122. На лицевом счете иного получателя бюджетных средств отражаются следующие операции: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а) доведение бюджетных данных:</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бюджетных ассигнований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лимитов бюджетных обязательств на текущий финансовый год и плановый период;</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предельных объемов финансирования;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б) операции с бюджетными средствами: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суммы выплат в валюте Российской Федерации;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суммы поступлений в валюте Российской Федерации.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123.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124. На лицевом счете для учета операций </w:t>
      </w:r>
      <w:proofErr w:type="spellStart"/>
      <w:r w:rsidRPr="00C5028E">
        <w:rPr>
          <w:rFonts w:ascii="Times New Roman" w:hAnsi="Times New Roman" w:cs="Times New Roman"/>
          <w:sz w:val="24"/>
          <w:szCs w:val="24"/>
        </w:rPr>
        <w:t>неучастника</w:t>
      </w:r>
      <w:proofErr w:type="spellEnd"/>
      <w:r w:rsidRPr="00C5028E">
        <w:rPr>
          <w:rFonts w:ascii="Times New Roman" w:hAnsi="Times New Roman" w:cs="Times New Roman"/>
          <w:sz w:val="24"/>
          <w:szCs w:val="24"/>
        </w:rPr>
        <w:t xml:space="preserve"> бюджетного процесса отражаются следующие операции: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поступление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суммы выплат;</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плановые показатели в разрезе кодов по бюджетной классификации и дополнительной классификации.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125.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поступления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суммы выплат;</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плановые показатели в разрезе кодов по бюджетной классификации и дополнительной классификации.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На отдельном лицевом счете бюджетного учреждения, отдельном лицевом счете автономного учреждения дополнительно отражаются операции с обязательствами бюджетного учреждения, автономного учреждения текущего финансового года и планового периода.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126. Операции по возврату средств, поступивших во временное распоряжение получателя бюджетных средств, осуществляются Финансовым органом на основании Распоряжения.</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Если в соответствии с законодательными и иными нормативными правовыми актами Российской Федерации, Республики Башкортостан средства, поступившие во временное распоряжение получателя бюджетных средств, подлежат зачислению в бюджет Республики Башкортостан, их перечисление осуществляется Финансовым органом на основании Распоряжения, представленного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127. </w:t>
      </w:r>
      <w:proofErr w:type="gramStart"/>
      <w:r w:rsidRPr="00C5028E">
        <w:rPr>
          <w:rFonts w:ascii="Times New Roman" w:hAnsi="Times New Roman" w:cs="Times New Roman"/>
          <w:sz w:val="24"/>
          <w:szCs w:val="24"/>
        </w:rPr>
        <w:t>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законом Республики Башкортостан о бюджете Республики Башкортостан.</w:t>
      </w:r>
      <w:proofErr w:type="gramEnd"/>
    </w:p>
    <w:p w:rsidR="00C5028E" w:rsidRPr="00C5028E" w:rsidRDefault="00C5028E" w:rsidP="00C5028E">
      <w:pPr>
        <w:pStyle w:val="ConsPlusNormal"/>
        <w:jc w:val="center"/>
        <w:rPr>
          <w:rFonts w:ascii="Times New Roman" w:hAnsi="Times New Roman" w:cs="Times New Roman"/>
          <w:sz w:val="24"/>
          <w:szCs w:val="24"/>
        </w:rPr>
      </w:pPr>
    </w:p>
    <w:p w:rsidR="00C5028E" w:rsidRPr="00C5028E" w:rsidRDefault="00C5028E" w:rsidP="00C5028E">
      <w:pPr>
        <w:pStyle w:val="ConsPlusNormal"/>
        <w:jc w:val="center"/>
        <w:rPr>
          <w:rFonts w:ascii="Times New Roman" w:hAnsi="Times New Roman" w:cs="Times New Roman"/>
          <w:b/>
          <w:sz w:val="24"/>
          <w:szCs w:val="24"/>
        </w:rPr>
      </w:pPr>
      <w:r w:rsidRPr="00C5028E">
        <w:rPr>
          <w:rFonts w:ascii="Times New Roman" w:hAnsi="Times New Roman" w:cs="Times New Roman"/>
          <w:b/>
          <w:sz w:val="24"/>
          <w:szCs w:val="24"/>
        </w:rPr>
        <w:t>Документооборот при ведении лицевых счетов</w:t>
      </w:r>
    </w:p>
    <w:p w:rsidR="00C5028E" w:rsidRPr="00C5028E" w:rsidRDefault="00C5028E" w:rsidP="00C5028E">
      <w:pPr>
        <w:pStyle w:val="ConsPlusNormal"/>
        <w:jc w:val="center"/>
        <w:rPr>
          <w:rFonts w:ascii="Times New Roman" w:hAnsi="Times New Roman" w:cs="Times New Roman"/>
          <w:b/>
          <w:sz w:val="24"/>
          <w:szCs w:val="24"/>
        </w:rPr>
      </w:pPr>
      <w:r w:rsidRPr="00C5028E">
        <w:rPr>
          <w:rFonts w:ascii="Times New Roman" w:hAnsi="Times New Roman" w:cs="Times New Roman"/>
          <w:b/>
          <w:sz w:val="24"/>
          <w:szCs w:val="24"/>
        </w:rPr>
        <w:t>Порядок сверки операций, учтенных на лицевых счетах</w:t>
      </w:r>
    </w:p>
    <w:p w:rsidR="00C5028E" w:rsidRPr="00C5028E" w:rsidRDefault="00C5028E" w:rsidP="00C5028E">
      <w:pPr>
        <w:pStyle w:val="ConsPlusNormal"/>
        <w:ind w:firstLine="540"/>
        <w:jc w:val="both"/>
        <w:rPr>
          <w:rFonts w:ascii="Times New Roman" w:hAnsi="Times New Roman" w:cs="Times New Roman"/>
          <w:sz w:val="24"/>
          <w:szCs w:val="24"/>
        </w:rPr>
      </w:pPr>
    </w:p>
    <w:p w:rsidR="00C5028E" w:rsidRPr="00C5028E" w:rsidRDefault="00C5028E" w:rsidP="00C5028E">
      <w:pPr>
        <w:pStyle w:val="ConsPlusNormal"/>
        <w:ind w:firstLine="540"/>
        <w:jc w:val="both"/>
        <w:rPr>
          <w:rFonts w:ascii="Times New Roman" w:hAnsi="Times New Roman" w:cs="Times New Roman"/>
          <w:sz w:val="24"/>
          <w:szCs w:val="24"/>
        </w:rPr>
      </w:pPr>
      <w:hyperlink r:id="rId18" w:history="1">
        <w:r w:rsidRPr="00C5028E">
          <w:rPr>
            <w:rFonts w:ascii="Times New Roman" w:hAnsi="Times New Roman" w:cs="Times New Roman"/>
            <w:sz w:val="24"/>
            <w:szCs w:val="24"/>
          </w:rPr>
          <w:t>128</w:t>
        </w:r>
      </w:hyperlink>
      <w:r w:rsidRPr="00C5028E">
        <w:rPr>
          <w:rFonts w:ascii="Times New Roman" w:hAnsi="Times New Roman" w:cs="Times New Roman"/>
          <w:sz w:val="24"/>
          <w:szCs w:val="24"/>
        </w:rPr>
        <w:t>. Финансовый орган осуществляет сверку операций, учтенных на лицевых счетах, с клиентами (далее – сверка).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Сверка производится путем предоставления Финансовым органом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Сверка по лицевому счету иного получателя бюджетных сре</w:t>
      </w:r>
      <w:proofErr w:type="gramStart"/>
      <w:r w:rsidRPr="00C5028E">
        <w:rPr>
          <w:rFonts w:ascii="Times New Roman" w:hAnsi="Times New Roman" w:cs="Times New Roman"/>
          <w:sz w:val="24"/>
          <w:szCs w:val="24"/>
        </w:rPr>
        <w:t>дств пр</w:t>
      </w:r>
      <w:proofErr w:type="gramEnd"/>
      <w:r w:rsidRPr="00C5028E">
        <w:rPr>
          <w:rFonts w:ascii="Times New Roman" w:hAnsi="Times New Roman" w:cs="Times New Roman"/>
          <w:sz w:val="24"/>
          <w:szCs w:val="24"/>
        </w:rPr>
        <w:t>оизводится путем предоставления Финансовым органом документов, указанных во втором абзаце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129. Выписки из лицевых счетов формируются по всем видам лицевых счетов, открытых в Финансовом органе, в разрезе первичных документов по операциям за соответствующий операционный день.</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Выписки из лицевых счетов предоставляются не позднее следующего операционного дня после совершения казначейского платежа, подтверждения Управлением Федерального казначейства по Республике Башкортостан проведения банковской операции (предоставления банковский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w:t>
      </w:r>
      <w:proofErr w:type="gramEnd"/>
      <w:r w:rsidRPr="00C5028E">
        <w:rPr>
          <w:rFonts w:ascii="Times New Roman" w:hAnsi="Times New Roman" w:cs="Times New Roman"/>
          <w:sz w:val="24"/>
          <w:szCs w:val="24"/>
        </w:rPr>
        <w:t xml:space="preserve">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Финансовым органом ставится отметка об исполнении с указанием даты, должности, фамилии, инициалов и подписи уполномоченного руководителем Финансового органа работника.</w:t>
      </w:r>
    </w:p>
    <w:p w:rsidR="00C5028E" w:rsidRPr="00C5028E" w:rsidRDefault="00C5028E" w:rsidP="00C5028E">
      <w:pPr>
        <w:pStyle w:val="ConsPlusNormal"/>
        <w:ind w:firstLine="540"/>
        <w:jc w:val="both"/>
        <w:rPr>
          <w:rFonts w:ascii="Times New Roman" w:hAnsi="Times New Roman" w:cs="Times New Roman"/>
          <w:sz w:val="24"/>
          <w:szCs w:val="24"/>
        </w:rPr>
      </w:pPr>
      <w:proofErr w:type="gramStart"/>
      <w:r w:rsidRPr="00C5028E">
        <w:rPr>
          <w:rFonts w:ascii="Times New Roman" w:hAnsi="Times New Roman" w:cs="Times New Roman"/>
          <w:sz w:val="24"/>
          <w:szCs w:val="24"/>
        </w:rP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Финансовым органом на копиях документов на бумажном носителе, представленных клиентом в Финансовый орган,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Финансового органа.</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Финансовый орган вместе с Выпиской из соответствующего лицевого счета формируются и представляются клиенту: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Приложение к Выписке из лицевого счета главного распорядителя (распорядителя) бюджетных средств по форме согласно приложению № 28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Приложение к Выписке из лицевого счета получателя бюджетных средств по форме согласно приложению № 29 к настоящему Порядку (далее – Приложение к Выписке из лицевого счета получателя);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Приложение к Выписке из лицевого счета главного </w:t>
      </w:r>
      <w:proofErr w:type="gramStart"/>
      <w:r w:rsidRPr="00C5028E">
        <w:rPr>
          <w:rFonts w:ascii="Times New Roman" w:hAnsi="Times New Roman" w:cs="Times New Roman"/>
          <w:sz w:val="24"/>
          <w:szCs w:val="24"/>
        </w:rPr>
        <w:t>администратора источников финансирования дефицита бюджета</w:t>
      </w:r>
      <w:proofErr w:type="gramEnd"/>
      <w:r w:rsidRPr="00C5028E">
        <w:rPr>
          <w:rFonts w:ascii="Times New Roman" w:hAnsi="Times New Roman" w:cs="Times New Roman"/>
          <w:sz w:val="24"/>
          <w:szCs w:val="24"/>
        </w:rPr>
        <w:t xml:space="preserve"> по форме согласно приложению № 30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Приложение к Выписке из лицевого счета </w:t>
      </w:r>
      <w:proofErr w:type="gramStart"/>
      <w:r w:rsidRPr="00C5028E">
        <w:rPr>
          <w:rFonts w:ascii="Times New Roman" w:hAnsi="Times New Roman" w:cs="Times New Roman"/>
          <w:sz w:val="24"/>
          <w:szCs w:val="24"/>
        </w:rPr>
        <w:t>администратора источников финансирования дефицита бюджета</w:t>
      </w:r>
      <w:proofErr w:type="gramEnd"/>
      <w:r w:rsidRPr="00C5028E">
        <w:rPr>
          <w:rFonts w:ascii="Times New Roman" w:hAnsi="Times New Roman" w:cs="Times New Roman"/>
          <w:sz w:val="24"/>
          <w:szCs w:val="24"/>
        </w:rPr>
        <w:t xml:space="preserve"> по форме согласно приложению № 31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Приложение к Выписке из лицевого счета иного получателя бюджетных средств по форме согласно приложению № 32 к настоящему Порядку.</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Приложения к Выпискам из соответствующих лицевых счетов формируются в разрезе кодов бюджетной и дополнительной классификации по всем видам лицевых счетов, открытых Финансовым органом, за исключением лицевых счетов для учета операций со средствами, поступающими во временное распоряжение получателя бюджетных средств.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w:t>
      </w:r>
      <w:proofErr w:type="gramStart"/>
      <w:r w:rsidRPr="00C5028E">
        <w:rPr>
          <w:rFonts w:ascii="Times New Roman" w:hAnsi="Times New Roman" w:cs="Times New Roman"/>
          <w:sz w:val="24"/>
          <w:szCs w:val="24"/>
        </w:rPr>
        <w:t>дств пр</w:t>
      </w:r>
      <w:proofErr w:type="gramEnd"/>
      <w:r w:rsidRPr="00C5028E">
        <w:rPr>
          <w:rFonts w:ascii="Times New Roman" w:hAnsi="Times New Roman" w:cs="Times New Roman"/>
          <w:sz w:val="24"/>
          <w:szCs w:val="24"/>
        </w:rPr>
        <w:t xml:space="preserve">едоставляются по форме Выписки из лицевого счета получателя и Приложения к Выписке из лицевого счета получателя. </w:t>
      </w:r>
      <w:proofErr w:type="gramStart"/>
      <w:r w:rsidRPr="00C5028E">
        <w:rPr>
          <w:rFonts w:ascii="Times New Roman" w:hAnsi="Times New Roman" w:cs="Times New Roman"/>
          <w:sz w:val="24"/>
          <w:szCs w:val="24"/>
        </w:rPr>
        <w:t xml:space="preserve">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принявшему полномочия.</w:t>
      </w:r>
      <w:proofErr w:type="gramEnd"/>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По письменному запросу получателей бюджетных средств не позднее пяти рабочих дней после дня получения запроса представляются Сведения по операциям на лицевом счете по переданным полномочиям получателя бюджетных средств, по форме согласно приложению № 33к настоящему Порядку. </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130. Выписки из соответствующих лицевых счетов и Приложения к ним на бумажном носителе выдаются под расписку лицам, включенным в Карточку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131. Финансовый орган не позднее третьего рабочего дня, следующего за отчетным месяцем, </w:t>
      </w:r>
      <w:proofErr w:type="gramStart"/>
      <w:r w:rsidRPr="00C5028E">
        <w:rPr>
          <w:rFonts w:ascii="Times New Roman" w:hAnsi="Times New Roman" w:cs="Times New Roman"/>
          <w:sz w:val="24"/>
          <w:szCs w:val="24"/>
        </w:rPr>
        <w:t>предоставляет клиентам Отчеты</w:t>
      </w:r>
      <w:proofErr w:type="gramEnd"/>
      <w:r w:rsidRPr="00C5028E">
        <w:rPr>
          <w:rFonts w:ascii="Times New Roman" w:hAnsi="Times New Roman" w:cs="Times New Roman"/>
          <w:sz w:val="24"/>
          <w:szCs w:val="24"/>
        </w:rPr>
        <w:t xml:space="preserve"> о состоянии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Отчеты о состоянии соответствующего лицевого счета формируются в разрезе кодов бюджетной и дополнительной классификации нарастающим итогом на первое число месяца, следующего за отчетным месяцем, а также по запросу клиента, по всем видам лицевых счетов.</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Отчет о состоянии лицевого счета для учета операций по переданным полномочиям получателя бюджетных сре</w:t>
      </w:r>
      <w:proofErr w:type="gramStart"/>
      <w:r w:rsidRPr="00C5028E">
        <w:rPr>
          <w:rFonts w:ascii="Times New Roman" w:hAnsi="Times New Roman" w:cs="Times New Roman"/>
          <w:sz w:val="24"/>
          <w:szCs w:val="24"/>
        </w:rPr>
        <w:t>дств пр</w:t>
      </w:r>
      <w:proofErr w:type="gramEnd"/>
      <w:r w:rsidRPr="00C5028E">
        <w:rPr>
          <w:rFonts w:ascii="Times New Roman" w:hAnsi="Times New Roman" w:cs="Times New Roman"/>
          <w:sz w:val="24"/>
          <w:szCs w:val="24"/>
        </w:rPr>
        <w:t xml:space="preserve">едоставляется по форме Отчета о состоянии лицевого счета получателя. Указанный Отчет о состоянии лицевого счета для учета операций по </w:t>
      </w:r>
      <w:r w:rsidRPr="00C5028E">
        <w:rPr>
          <w:rFonts w:ascii="Times New Roman" w:hAnsi="Times New Roman" w:cs="Times New Roman"/>
          <w:sz w:val="24"/>
          <w:szCs w:val="24"/>
        </w:rPr>
        <w:lastRenderedPageBreak/>
        <w:t>переданным полномочиям получателя бюджетных сре</w:t>
      </w:r>
      <w:proofErr w:type="gramStart"/>
      <w:r w:rsidRPr="00C5028E">
        <w:rPr>
          <w:rFonts w:ascii="Times New Roman" w:hAnsi="Times New Roman" w:cs="Times New Roman"/>
          <w:sz w:val="24"/>
          <w:szCs w:val="24"/>
        </w:rPr>
        <w:t>дств пр</w:t>
      </w:r>
      <w:proofErr w:type="gramEnd"/>
      <w:r w:rsidRPr="00C5028E">
        <w:rPr>
          <w:rFonts w:ascii="Times New Roman" w:hAnsi="Times New Roman" w:cs="Times New Roman"/>
          <w:sz w:val="24"/>
          <w:szCs w:val="24"/>
        </w:rPr>
        <w:t xml:space="preserve">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w:t>
      </w:r>
      <w:proofErr w:type="spellStart"/>
      <w:r w:rsidRPr="00C5028E">
        <w:rPr>
          <w:rFonts w:ascii="Times New Roman" w:hAnsi="Times New Roman" w:cs="Times New Roman"/>
          <w:sz w:val="24"/>
          <w:szCs w:val="24"/>
        </w:rPr>
        <w:t>неучастнику</w:t>
      </w:r>
      <w:proofErr w:type="spellEnd"/>
      <w:r w:rsidRPr="00C5028E">
        <w:rPr>
          <w:rFonts w:ascii="Times New Roman" w:hAnsi="Times New Roman" w:cs="Times New Roman"/>
          <w:sz w:val="24"/>
          <w:szCs w:val="24"/>
        </w:rPr>
        <w:t xml:space="preserve"> бюджетного процесса, принявшему полномочия.</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132.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w:t>
      </w:r>
      <w:proofErr w:type="gramStart"/>
      <w:r w:rsidRPr="00C5028E">
        <w:rPr>
          <w:rFonts w:ascii="Times New Roman" w:hAnsi="Times New Roman" w:cs="Times New Roman"/>
          <w:sz w:val="24"/>
          <w:szCs w:val="24"/>
        </w:rPr>
        <w:t>разрешения</w:t>
      </w:r>
      <w:proofErr w:type="gramEnd"/>
      <w:r w:rsidRPr="00C5028E">
        <w:rPr>
          <w:rFonts w:ascii="Times New Roman" w:hAnsi="Times New Roman" w:cs="Times New Roman"/>
          <w:sz w:val="24"/>
          <w:szCs w:val="24"/>
        </w:rPr>
        <w:t xml:space="preserve"> уполномоченного руководителем работника Финансового органа.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Финансовый орган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133. Хранение Выписок из соответствующих лицевых счетов и Приложений к ним, Отчетов о состоянии соответствующих лицевых счетов осуществляется Финансовым органом в соответствии с правилами делопроизводства.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При электронном документообороте хранение указанных документов осуществляется в порядке, установленном регламентом.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134. Клиент письменно сообщает Финансовому органу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w:t>
      </w:r>
      <w:proofErr w:type="spellStart"/>
      <w:r w:rsidRPr="00C5028E">
        <w:rPr>
          <w:rFonts w:ascii="Times New Roman" w:hAnsi="Times New Roman" w:cs="Times New Roman"/>
          <w:sz w:val="24"/>
          <w:szCs w:val="24"/>
        </w:rPr>
        <w:t>непоступлении</w:t>
      </w:r>
      <w:proofErr w:type="spellEnd"/>
      <w:r w:rsidRPr="00C5028E">
        <w:rPr>
          <w:rFonts w:ascii="Times New Roman" w:hAnsi="Times New Roman" w:cs="Times New Roman"/>
          <w:sz w:val="24"/>
          <w:szCs w:val="24"/>
        </w:rPr>
        <w:t xml:space="preserve"> от клиента возражений в указанные </w:t>
      </w:r>
      <w:proofErr w:type="gramStart"/>
      <w:r w:rsidRPr="00C5028E">
        <w:rPr>
          <w:rFonts w:ascii="Times New Roman" w:hAnsi="Times New Roman" w:cs="Times New Roman"/>
          <w:sz w:val="24"/>
          <w:szCs w:val="24"/>
        </w:rPr>
        <w:t>сроки</w:t>
      </w:r>
      <w:proofErr w:type="gramEnd"/>
      <w:r w:rsidRPr="00C5028E">
        <w:rPr>
          <w:rFonts w:ascii="Times New Roman" w:hAnsi="Times New Roman" w:cs="Times New Roman"/>
          <w:sz w:val="24"/>
          <w:szCs w:val="24"/>
        </w:rPr>
        <w:t xml:space="preserve"> совершенные операции по лицевому счету и остатки, отраженные на этих лицевых счетах, считаются подтвержденными.</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135. Главному распорядителю (распорядителю) бюджетных средств, главному администратору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источников финансирования дефицита бюджета согласно приложениям №№ 34, 35 (далее – Сводные данные).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Сводные данные содержат те же показатели, что и лицевые счета подведомственных учреждений главных распорядителей (распорядителей), главных администраторов источников финансирования дефицита бюджета.</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Финансовым органом.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136. Распределение и закрепление конкретных обязанностей за работниками Финансового органа в части обслуживания ими лицевых счетов и осуществления учета операций на лицевых счетах осуществляется в соответствии с установленным Финансовым органом регламентом.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137. Финансовый орган устанавливает порядок хранения и создание условий для сохранности документов постоянного пользования в соответствии с правилами делопроизводства. При этом доступ к документам должен быть ограничен установленным регламентом.</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t xml:space="preserve">138.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Финансовым органом и Управлением в соответствии с требованиями, установленными </w:t>
      </w:r>
      <w:hyperlink r:id="rId19" w:history="1">
        <w:r w:rsidRPr="00C5028E">
          <w:rPr>
            <w:rFonts w:ascii="Times New Roman" w:hAnsi="Times New Roman" w:cs="Times New Roman"/>
            <w:sz w:val="24"/>
            <w:szCs w:val="24"/>
          </w:rPr>
          <w:t>законодательством</w:t>
        </w:r>
      </w:hyperlink>
      <w:r w:rsidRPr="00C5028E">
        <w:rPr>
          <w:rFonts w:ascii="Times New Roman" w:hAnsi="Times New Roman" w:cs="Times New Roman"/>
          <w:sz w:val="24"/>
          <w:szCs w:val="24"/>
        </w:rPr>
        <w:t xml:space="preserve"> Российской Федерации о государственной тайне.</w:t>
      </w:r>
    </w:p>
    <w:p w:rsidR="00C5028E" w:rsidRPr="00C5028E" w:rsidRDefault="00C5028E" w:rsidP="00C5028E">
      <w:pPr>
        <w:pStyle w:val="ConsPlusNormal"/>
        <w:ind w:firstLine="540"/>
        <w:jc w:val="both"/>
        <w:rPr>
          <w:rFonts w:ascii="Times New Roman" w:hAnsi="Times New Roman" w:cs="Times New Roman"/>
          <w:sz w:val="24"/>
          <w:szCs w:val="24"/>
        </w:rPr>
      </w:pPr>
      <w:r w:rsidRPr="00C5028E">
        <w:rPr>
          <w:rFonts w:ascii="Times New Roman" w:hAnsi="Times New Roman" w:cs="Times New Roman"/>
          <w:sz w:val="24"/>
          <w:szCs w:val="24"/>
        </w:rPr>
        <w:lastRenderedPageBreak/>
        <w:t>139.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приложениями №№ 1-35 настоящего Порядка.</w:t>
      </w:r>
      <w:bookmarkStart w:id="10" w:name="P1093"/>
      <w:bookmarkEnd w:id="10"/>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rPr>
          <w:sz w:val="24"/>
          <w:szCs w:val="24"/>
        </w:rPr>
      </w:pPr>
    </w:p>
    <w:p w:rsidR="00C5028E" w:rsidRPr="00C5028E" w:rsidRDefault="00C5028E" w:rsidP="00C5028E">
      <w:pPr>
        <w:pStyle w:val="ConsPlusTitle"/>
        <w:widowControl/>
        <w:jc w:val="center"/>
      </w:pPr>
    </w:p>
    <w:p w:rsidR="00300DD6" w:rsidRPr="00C5028E" w:rsidRDefault="00300DD6">
      <w:pPr>
        <w:rPr>
          <w:sz w:val="24"/>
          <w:szCs w:val="24"/>
        </w:rPr>
      </w:pPr>
    </w:p>
    <w:sectPr w:rsidR="00300DD6" w:rsidRPr="00C5028E" w:rsidSect="00300D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ash Times New Rozaliya">
    <w:altName w:val="MS Gothic"/>
    <w:charset w:val="80"/>
    <w:family w:val="roman"/>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5CF0"/>
    <w:multiLevelType w:val="hybridMultilevel"/>
    <w:tmpl w:val="BBB0E7A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762134"/>
    <w:rsid w:val="000713C1"/>
    <w:rsid w:val="00300DD6"/>
    <w:rsid w:val="004D304E"/>
    <w:rsid w:val="004F738B"/>
    <w:rsid w:val="00593501"/>
    <w:rsid w:val="00762134"/>
    <w:rsid w:val="00C502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134"/>
    <w:pPr>
      <w:spacing w:after="0" w:line="240" w:lineRule="auto"/>
    </w:pPr>
    <w:rPr>
      <w:rFonts w:ascii="Times New Roman" w:eastAsia="Times New Roman" w:hAnsi="Times New Roman" w:cs="Times New Roman"/>
      <w:sz w:val="30"/>
      <w:szCs w:val="20"/>
      <w:lang w:eastAsia="ru-RU"/>
    </w:rPr>
  </w:style>
  <w:style w:type="paragraph" w:styleId="1">
    <w:name w:val="heading 1"/>
    <w:basedOn w:val="a"/>
    <w:next w:val="a"/>
    <w:link w:val="10"/>
    <w:qFormat/>
    <w:rsid w:val="00762134"/>
    <w:pPr>
      <w:keepNext/>
      <w:jc w:val="center"/>
      <w:outlineLvl w:val="0"/>
    </w:pPr>
    <w:rPr>
      <w:rFonts w:ascii="Bash Times New Rozaliya" w:hAnsi="Bash Times New Rozaliya"/>
      <w:b/>
      <w:bCs/>
      <w:sz w:val="28"/>
    </w:rPr>
  </w:style>
  <w:style w:type="paragraph" w:styleId="2">
    <w:name w:val="heading 2"/>
    <w:basedOn w:val="a"/>
    <w:next w:val="a"/>
    <w:link w:val="20"/>
    <w:semiHidden/>
    <w:unhideWhenUsed/>
    <w:qFormat/>
    <w:rsid w:val="00762134"/>
    <w:pPr>
      <w:keepNext/>
      <w:jc w:val="center"/>
      <w:outlineLvl w:val="1"/>
    </w:pPr>
    <w:rPr>
      <w:sz w:val="24"/>
      <w:lang w:val="en-US"/>
    </w:rPr>
  </w:style>
  <w:style w:type="paragraph" w:styleId="3">
    <w:name w:val="heading 3"/>
    <w:basedOn w:val="a"/>
    <w:next w:val="a"/>
    <w:link w:val="30"/>
    <w:unhideWhenUsed/>
    <w:qFormat/>
    <w:rsid w:val="00C5028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762134"/>
    <w:pPr>
      <w:keepNext/>
      <w:spacing w:before="240" w:after="60"/>
      <w:outlineLvl w:val="3"/>
    </w:pPr>
    <w:rPr>
      <w:b/>
      <w:bCs/>
      <w:sz w:val="28"/>
      <w:szCs w:val="28"/>
    </w:rPr>
  </w:style>
  <w:style w:type="paragraph" w:styleId="5">
    <w:name w:val="heading 5"/>
    <w:basedOn w:val="a"/>
    <w:next w:val="a"/>
    <w:link w:val="50"/>
    <w:unhideWhenUsed/>
    <w:qFormat/>
    <w:rsid w:val="00C5028E"/>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2134"/>
    <w:rPr>
      <w:rFonts w:ascii="Bash Times New Rozaliya" w:eastAsia="Times New Roman" w:hAnsi="Bash Times New Rozaliya" w:cs="Times New Roman"/>
      <w:b/>
      <w:bCs/>
      <w:sz w:val="28"/>
      <w:szCs w:val="20"/>
      <w:lang w:eastAsia="ru-RU"/>
    </w:rPr>
  </w:style>
  <w:style w:type="character" w:customStyle="1" w:styleId="20">
    <w:name w:val="Заголовок 2 Знак"/>
    <w:basedOn w:val="a0"/>
    <w:link w:val="2"/>
    <w:semiHidden/>
    <w:rsid w:val="00762134"/>
    <w:rPr>
      <w:rFonts w:ascii="Times New Roman" w:eastAsia="Times New Roman" w:hAnsi="Times New Roman" w:cs="Times New Roman"/>
      <w:sz w:val="24"/>
      <w:szCs w:val="20"/>
      <w:lang w:val="en-US" w:eastAsia="ru-RU"/>
    </w:rPr>
  </w:style>
  <w:style w:type="character" w:customStyle="1" w:styleId="40">
    <w:name w:val="Заголовок 4 Знак"/>
    <w:basedOn w:val="a0"/>
    <w:link w:val="4"/>
    <w:semiHidden/>
    <w:rsid w:val="00762134"/>
    <w:rPr>
      <w:rFonts w:ascii="Times New Roman" w:eastAsia="Times New Roman" w:hAnsi="Times New Roman" w:cs="Times New Roman"/>
      <w:b/>
      <w:bCs/>
      <w:sz w:val="28"/>
      <w:szCs w:val="28"/>
      <w:lang w:eastAsia="ru-RU"/>
    </w:rPr>
  </w:style>
  <w:style w:type="paragraph" w:styleId="a3">
    <w:name w:val="Body Text"/>
    <w:basedOn w:val="a"/>
    <w:link w:val="a4"/>
    <w:unhideWhenUsed/>
    <w:rsid w:val="00762134"/>
    <w:rPr>
      <w:sz w:val="28"/>
    </w:rPr>
  </w:style>
  <w:style w:type="character" w:customStyle="1" w:styleId="a4">
    <w:name w:val="Основной текст Знак"/>
    <w:basedOn w:val="a0"/>
    <w:link w:val="a3"/>
    <w:rsid w:val="00762134"/>
    <w:rPr>
      <w:rFonts w:ascii="Times New Roman" w:eastAsia="Times New Roman" w:hAnsi="Times New Roman" w:cs="Times New Roman"/>
      <w:sz w:val="28"/>
      <w:szCs w:val="20"/>
      <w:lang w:eastAsia="ru-RU"/>
    </w:rPr>
  </w:style>
  <w:style w:type="paragraph" w:styleId="31">
    <w:name w:val="Body Text Indent 3"/>
    <w:basedOn w:val="a"/>
    <w:link w:val="32"/>
    <w:semiHidden/>
    <w:unhideWhenUsed/>
    <w:rsid w:val="00762134"/>
    <w:pPr>
      <w:ind w:firstLine="720"/>
    </w:pPr>
    <w:rPr>
      <w:sz w:val="28"/>
    </w:rPr>
  </w:style>
  <w:style w:type="character" w:customStyle="1" w:styleId="32">
    <w:name w:val="Основной текст с отступом 3 Знак"/>
    <w:basedOn w:val="a0"/>
    <w:link w:val="31"/>
    <w:semiHidden/>
    <w:rsid w:val="00762134"/>
    <w:rPr>
      <w:rFonts w:ascii="Times New Roman" w:eastAsia="Times New Roman" w:hAnsi="Times New Roman" w:cs="Times New Roman"/>
      <w:sz w:val="28"/>
      <w:szCs w:val="20"/>
      <w:lang w:eastAsia="ru-RU"/>
    </w:rPr>
  </w:style>
  <w:style w:type="paragraph" w:styleId="a5">
    <w:name w:val="Balloon Text"/>
    <w:basedOn w:val="a"/>
    <w:link w:val="a6"/>
    <w:semiHidden/>
    <w:unhideWhenUsed/>
    <w:rsid w:val="00762134"/>
    <w:rPr>
      <w:rFonts w:ascii="Tahoma" w:hAnsi="Tahoma" w:cs="Tahoma"/>
      <w:sz w:val="16"/>
      <w:szCs w:val="16"/>
    </w:rPr>
  </w:style>
  <w:style w:type="character" w:customStyle="1" w:styleId="a6">
    <w:name w:val="Текст выноски Знак"/>
    <w:basedOn w:val="a0"/>
    <w:link w:val="a5"/>
    <w:semiHidden/>
    <w:rsid w:val="00762134"/>
    <w:rPr>
      <w:rFonts w:ascii="Tahoma" w:eastAsia="Times New Roman" w:hAnsi="Tahoma" w:cs="Tahoma"/>
      <w:sz w:val="16"/>
      <w:szCs w:val="16"/>
      <w:lang w:eastAsia="ru-RU"/>
    </w:rPr>
  </w:style>
  <w:style w:type="paragraph" w:styleId="a7">
    <w:name w:val="No Spacing"/>
    <w:qFormat/>
    <w:rsid w:val="00762134"/>
    <w:pPr>
      <w:spacing w:after="0" w:line="240" w:lineRule="auto"/>
    </w:pPr>
    <w:rPr>
      <w:rFonts w:ascii="Calibri" w:eastAsia="Times New Roman" w:hAnsi="Calibri" w:cs="Times New Roman"/>
      <w:lang w:eastAsia="ru-RU"/>
    </w:rPr>
  </w:style>
  <w:style w:type="character" w:customStyle="1" w:styleId="30">
    <w:name w:val="Заголовок 3 Знак"/>
    <w:basedOn w:val="a0"/>
    <w:link w:val="3"/>
    <w:rsid w:val="00C5028E"/>
    <w:rPr>
      <w:rFonts w:asciiTheme="majorHAnsi" w:eastAsiaTheme="majorEastAsia" w:hAnsiTheme="majorHAnsi" w:cstheme="majorBidi"/>
      <w:b/>
      <w:bCs/>
      <w:color w:val="4F81BD" w:themeColor="accent1"/>
      <w:sz w:val="30"/>
      <w:szCs w:val="20"/>
      <w:lang w:eastAsia="ru-RU"/>
    </w:rPr>
  </w:style>
  <w:style w:type="paragraph" w:styleId="21">
    <w:name w:val="Body Text 2"/>
    <w:basedOn w:val="a"/>
    <w:link w:val="22"/>
    <w:unhideWhenUsed/>
    <w:rsid w:val="00C5028E"/>
    <w:pPr>
      <w:spacing w:after="120" w:line="480" w:lineRule="auto"/>
    </w:pPr>
  </w:style>
  <w:style w:type="character" w:customStyle="1" w:styleId="22">
    <w:name w:val="Основной текст 2 Знак"/>
    <w:basedOn w:val="a0"/>
    <w:link w:val="21"/>
    <w:rsid w:val="00C5028E"/>
    <w:rPr>
      <w:rFonts w:ascii="Times New Roman" w:eastAsia="Times New Roman" w:hAnsi="Times New Roman" w:cs="Times New Roman"/>
      <w:sz w:val="30"/>
      <w:szCs w:val="20"/>
      <w:lang w:eastAsia="ru-RU"/>
    </w:rPr>
  </w:style>
  <w:style w:type="character" w:customStyle="1" w:styleId="50">
    <w:name w:val="Заголовок 5 Знак"/>
    <w:basedOn w:val="a0"/>
    <w:link w:val="5"/>
    <w:rsid w:val="00C5028E"/>
    <w:rPr>
      <w:rFonts w:ascii="Times New Roman" w:eastAsia="Times New Roman" w:hAnsi="Times New Roman" w:cs="Times New Roman"/>
      <w:b/>
      <w:bCs/>
      <w:i/>
      <w:iCs/>
      <w:sz w:val="26"/>
      <w:szCs w:val="26"/>
      <w:lang w:eastAsia="ru-RU"/>
    </w:rPr>
  </w:style>
  <w:style w:type="paragraph" w:customStyle="1" w:styleId="ConsPlusTitle">
    <w:name w:val="ConsPlusTitle"/>
    <w:rsid w:val="00C5028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C5028E"/>
    <w:pPr>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msonormalmrcssattr">
    <w:name w:val="msonormal_mr_css_attr"/>
    <w:basedOn w:val="a"/>
    <w:rsid w:val="00C5028E"/>
    <w:pPr>
      <w:spacing w:before="100" w:beforeAutospacing="1" w:after="100" w:afterAutospacing="1"/>
    </w:pPr>
    <w:rPr>
      <w:sz w:val="24"/>
      <w:szCs w:val="24"/>
    </w:rPr>
  </w:style>
  <w:style w:type="paragraph" w:customStyle="1" w:styleId="a8">
    <w:name w:val="Знак"/>
    <w:basedOn w:val="a"/>
    <w:rsid w:val="00C5028E"/>
    <w:pPr>
      <w:spacing w:after="160" w:line="240" w:lineRule="exact"/>
    </w:pPr>
    <w:rPr>
      <w:rFonts w:ascii="Verdana" w:hAnsi="Verdana"/>
      <w:sz w:val="20"/>
      <w:lang w:val="en-US" w:eastAsia="en-US"/>
    </w:rPr>
  </w:style>
  <w:style w:type="paragraph" w:styleId="a9">
    <w:name w:val="caption"/>
    <w:basedOn w:val="a"/>
    <w:qFormat/>
    <w:rsid w:val="00C5028E"/>
    <w:pPr>
      <w:pBdr>
        <w:top w:val="thinThickSmallGap" w:sz="24" w:space="1" w:color="auto"/>
      </w:pBdr>
      <w:ind w:left="-851" w:right="-341"/>
      <w:jc w:val="center"/>
    </w:pPr>
    <w:rPr>
      <w:b/>
      <w:sz w:val="36"/>
    </w:rPr>
  </w:style>
  <w:style w:type="table" w:styleId="aa">
    <w:name w:val="Table Grid"/>
    <w:basedOn w:val="a1"/>
    <w:rsid w:val="00C5028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annotation text"/>
    <w:basedOn w:val="a"/>
    <w:link w:val="ac"/>
    <w:semiHidden/>
    <w:rsid w:val="00C5028E"/>
    <w:pPr>
      <w:spacing w:after="200"/>
    </w:pPr>
    <w:rPr>
      <w:rFonts w:ascii="Calibri" w:hAnsi="Calibri"/>
      <w:sz w:val="20"/>
      <w:lang w:eastAsia="en-US"/>
    </w:rPr>
  </w:style>
  <w:style w:type="character" w:customStyle="1" w:styleId="ac">
    <w:name w:val="Текст примечания Знак"/>
    <w:basedOn w:val="a0"/>
    <w:link w:val="ab"/>
    <w:semiHidden/>
    <w:rsid w:val="00C5028E"/>
    <w:rPr>
      <w:rFonts w:ascii="Calibri" w:eastAsia="Times New Roman" w:hAnsi="Calibri" w:cs="Times New Roman"/>
      <w:sz w:val="20"/>
      <w:szCs w:val="20"/>
    </w:rPr>
  </w:style>
  <w:style w:type="paragraph" w:styleId="ad">
    <w:name w:val="annotation subject"/>
    <w:basedOn w:val="ab"/>
    <w:next w:val="ab"/>
    <w:link w:val="ae"/>
    <w:semiHidden/>
    <w:rsid w:val="00C5028E"/>
    <w:rPr>
      <w:b/>
      <w:bCs/>
    </w:rPr>
  </w:style>
  <w:style w:type="character" w:customStyle="1" w:styleId="ae">
    <w:name w:val="Тема примечания Знак"/>
    <w:basedOn w:val="ac"/>
    <w:link w:val="ad"/>
    <w:semiHidden/>
    <w:rsid w:val="00C5028E"/>
    <w:rPr>
      <w:b/>
      <w:bCs/>
    </w:rPr>
  </w:style>
  <w:style w:type="paragraph" w:styleId="af">
    <w:name w:val="header"/>
    <w:basedOn w:val="a"/>
    <w:link w:val="af0"/>
    <w:rsid w:val="00C5028E"/>
    <w:pPr>
      <w:tabs>
        <w:tab w:val="center" w:pos="4677"/>
        <w:tab w:val="right" w:pos="9355"/>
      </w:tabs>
    </w:pPr>
    <w:rPr>
      <w:rFonts w:ascii="Calibri" w:hAnsi="Calibri"/>
      <w:sz w:val="22"/>
      <w:szCs w:val="22"/>
      <w:lang w:eastAsia="en-US"/>
    </w:rPr>
  </w:style>
  <w:style w:type="character" w:customStyle="1" w:styleId="af0">
    <w:name w:val="Верхний колонтитул Знак"/>
    <w:basedOn w:val="a0"/>
    <w:link w:val="af"/>
    <w:rsid w:val="00C5028E"/>
    <w:rPr>
      <w:rFonts w:ascii="Calibri" w:eastAsia="Times New Roman" w:hAnsi="Calibri" w:cs="Times New Roman"/>
    </w:rPr>
  </w:style>
  <w:style w:type="paragraph" w:styleId="af1">
    <w:name w:val="footer"/>
    <w:basedOn w:val="a"/>
    <w:link w:val="af2"/>
    <w:rsid w:val="00C5028E"/>
    <w:pPr>
      <w:tabs>
        <w:tab w:val="center" w:pos="4677"/>
        <w:tab w:val="right" w:pos="9355"/>
      </w:tabs>
    </w:pPr>
    <w:rPr>
      <w:rFonts w:ascii="Calibri" w:hAnsi="Calibri"/>
      <w:sz w:val="22"/>
      <w:szCs w:val="22"/>
      <w:lang w:eastAsia="en-US"/>
    </w:rPr>
  </w:style>
  <w:style w:type="character" w:customStyle="1" w:styleId="af2">
    <w:name w:val="Нижний колонтитул Знак"/>
    <w:basedOn w:val="a0"/>
    <w:link w:val="af1"/>
    <w:rsid w:val="00C5028E"/>
    <w:rPr>
      <w:rFonts w:ascii="Calibri" w:eastAsia="Times New Roman" w:hAnsi="Calibri" w:cs="Times New Roman"/>
    </w:rPr>
  </w:style>
  <w:style w:type="character" w:customStyle="1" w:styleId="af3">
    <w:name w:val="Обычный (Интернет) Знак"/>
    <w:locked/>
    <w:rsid w:val="00C5028E"/>
    <w:rPr>
      <w:sz w:val="24"/>
      <w:szCs w:val="24"/>
    </w:rPr>
  </w:style>
  <w:style w:type="paragraph" w:styleId="af4">
    <w:name w:val="Normal (Web)"/>
    <w:basedOn w:val="a"/>
    <w:uiPriority w:val="99"/>
    <w:semiHidden/>
    <w:unhideWhenUsed/>
    <w:rsid w:val="00C5028E"/>
    <w:rPr>
      <w:sz w:val="24"/>
      <w:szCs w:val="24"/>
    </w:rPr>
  </w:style>
</w:styles>
</file>

<file path=word/webSettings.xml><?xml version="1.0" encoding="utf-8"?>
<w:webSettings xmlns:r="http://schemas.openxmlformats.org/officeDocument/2006/relationships" xmlns:w="http://schemas.openxmlformats.org/wordprocessingml/2006/main">
  <w:divs>
    <w:div w:id="26858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5DC775845057C4F1331E20BD05A28BCA198684D7A8FE2EC5F569EBD2A131766465EC3AEF9682DF9F2A616657546ECAB48F509211E989A231F0FBP9r0E" TargetMode="External"/><Relationship Id="rId13" Type="http://schemas.openxmlformats.org/officeDocument/2006/relationships/hyperlink" Target="consultantplus://offline/ref=235DC775845057C4F133002DAB69FD82C912DB8FDFACFC7D99AA32B685A83B21232AB578AB9B82D89921343F1855328EE49C519711EA89BEP3r3E" TargetMode="External"/><Relationship Id="rId18" Type="http://schemas.openxmlformats.org/officeDocument/2006/relationships/hyperlink" Target="consultantplus://offline/ref=5123C329BCB949E4949A4C11B02E44BDC4CFD60E29DE40FC5E641864176B88EBDF9414960E5BD66E9EC56EB3CDAEB039303EDE209D16201D6AC165Q9rD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235DC775845057C4F1331E20BD05A28BCA198684DFACFF2DCCFB34E1DAF83D74636AB32DFADFD6D29F2F7E6F5C1E3D8EE3P8r2E" TargetMode="External"/><Relationship Id="rId12" Type="http://schemas.openxmlformats.org/officeDocument/2006/relationships/hyperlink" Target="consultantplus://offline/ref=235DC775845057C4F1331E20BD05A28BCA198684D7A8FE2EC5F569EBD2A131766465EC3AEF9682DF9F2A616657546ECAB48F509211E989A231F0FBP9r0E" TargetMode="External"/><Relationship Id="rId17" Type="http://schemas.openxmlformats.org/officeDocument/2006/relationships/hyperlink" Target="consultantplus://offline/ref=235DC775845057C4F1331E20BD05A28BCA198684D7AFF323C7F569EBD2A131766465EC3AEF9682DF9F2B606A57546ECAB48F509211E989A231F0FBP9r0E" TargetMode="External"/><Relationship Id="rId2" Type="http://schemas.openxmlformats.org/officeDocument/2006/relationships/styles" Target="styles.xml"/><Relationship Id="rId16" Type="http://schemas.openxmlformats.org/officeDocument/2006/relationships/hyperlink" Target="consultantplus://offline/ref=235DC775845057C4F1331E20BD05A28BCA198684D6A6FE23C1F569EBD2A131766465EC3AEF9682DF9F2A656D57546ECAB48F509211E989A231F0FBP9r0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235DC775845057C4F133002DAB69FD82C917D081DBAFFC7D99AA32B685A83B21232AB57BAD9A84D4CB7B243B51003A90E0824E950FEAP8r9E" TargetMode="External"/><Relationship Id="rId11" Type="http://schemas.openxmlformats.org/officeDocument/2006/relationships/hyperlink" Target="consultantplus://offline/ref=235DC775845057C4F133002DAB69FD82C912DB8FDFACFC7D99AA32B685A83B21232AB578AB9B82D89921343F1855328EE49C519711EA89BEP3r3E" TargetMode="External"/><Relationship Id="rId5" Type="http://schemas.openxmlformats.org/officeDocument/2006/relationships/image" Target="media/image1.png"/><Relationship Id="rId15" Type="http://schemas.openxmlformats.org/officeDocument/2006/relationships/hyperlink" Target="consultantplus://offline/ref=235DC775845057C4F1331E20BD05A28BCA198684D6A6FE23C1F569EBD2A131766465EC3AEF9682DF9F2A656D57546ECAB48F509211E989A231F0FBP9r0E" TargetMode="External"/><Relationship Id="rId10" Type="http://schemas.openxmlformats.org/officeDocument/2006/relationships/hyperlink" Target="consultantplus://offline/ref=235DC775845057C4F1331E20BD05A28BCA198684D7A8FE2EC5F569EBD2A131766465EC3AEF9682DF9F2A616657546ECAB48F509211E989A231F0FBP9r0E" TargetMode="External"/><Relationship Id="rId19" Type="http://schemas.openxmlformats.org/officeDocument/2006/relationships/hyperlink" Target="consultantplus://offline/ref=5123C329BCB949E4949A521CA6421BB4C7C48B0521DD4FA2003B4339406282BC8ADB15D84A53C96F9EDA6CB7C4QFrAE" TargetMode="External"/><Relationship Id="rId4" Type="http://schemas.openxmlformats.org/officeDocument/2006/relationships/webSettings" Target="webSettings.xml"/><Relationship Id="rId9" Type="http://schemas.openxmlformats.org/officeDocument/2006/relationships/hyperlink" Target="consultantplus://offline/ref=235DC775845057C4F1331E20BD05A28BCA198684D7A8FE2EC5F569EBD2A131766465EC3AEF9682DF9F2A616657546ECAB48F509211E989A231F0FBP9r0E" TargetMode="External"/><Relationship Id="rId14" Type="http://schemas.openxmlformats.org/officeDocument/2006/relationships/hyperlink" Target="consultantplus://offline/ref=467F169D80C7F4A748A587471B9778174BAFCFF92C66AC2580CD6AC9001931A2DF4E67A4A09AEBCD8A4096697AF7F7CE7F264FEFBE911F42164C898DW6z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39</Pages>
  <Words>19592</Words>
  <Characters>111677</Characters>
  <Application>Microsoft Office Word</Application>
  <DocSecurity>0</DocSecurity>
  <Lines>930</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2021-08-24T09:52:00Z</cp:lastPrinted>
  <dcterms:created xsi:type="dcterms:W3CDTF">2021-08-24T07:45:00Z</dcterms:created>
  <dcterms:modified xsi:type="dcterms:W3CDTF">2021-08-26T10:24:00Z</dcterms:modified>
</cp:coreProperties>
</file>