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CAE" w:rsidRDefault="005251FF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5251FF">
        <w:rPr>
          <w:rFonts w:ascii="Arial" w:hAnsi="Arial" w:cs="Arial"/>
          <w:noProof/>
          <w:color w:val="000000"/>
          <w:sz w:val="18"/>
          <w:szCs w:val="18"/>
          <w:shd w:val="clear" w:color="auto" w:fill="FFFFFF"/>
          <w:lang w:eastAsia="ru-RU"/>
        </w:rPr>
        <w:drawing>
          <wp:inline distT="0" distB="0" distL="0" distR="0">
            <wp:extent cx="5940425" cy="4200066"/>
            <wp:effectExtent l="0" t="0" r="3175" b="0"/>
            <wp:docPr id="1" name="Рисунок 1" descr="C:\Users\User\Desktop\памятка отопительный сез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мятка отопительный сез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07C" w:rsidRDefault="003A307C" w:rsidP="003A307C">
      <w:pPr>
        <w:pStyle w:val="2"/>
        <w:shd w:val="clear" w:color="auto" w:fill="FFFFFF"/>
        <w:spacing w:before="0" w:beforeAutospacing="0" w:after="240" w:afterAutospacing="0"/>
        <w:ind w:left="-1500"/>
        <w:jc w:val="center"/>
        <w:textAlignment w:val="top"/>
        <w:rPr>
          <w:color w:val="000000"/>
          <w:sz w:val="30"/>
          <w:szCs w:val="30"/>
        </w:rPr>
      </w:pPr>
      <w:r w:rsidRPr="003A307C">
        <w:rPr>
          <w:color w:val="000000"/>
          <w:sz w:val="30"/>
          <w:szCs w:val="30"/>
        </w:rPr>
        <w:t>Не допустить легче, чем потушить</w:t>
      </w:r>
      <w:r>
        <w:rPr>
          <w:color w:val="000000"/>
          <w:sz w:val="30"/>
          <w:szCs w:val="30"/>
        </w:rPr>
        <w:t>.</w:t>
      </w:r>
    </w:p>
    <w:p w:rsidR="003A307C" w:rsidRPr="003A307C" w:rsidRDefault="003A307C" w:rsidP="003A307C">
      <w:pPr>
        <w:pStyle w:val="2"/>
        <w:shd w:val="clear" w:color="auto" w:fill="FFFFFF"/>
        <w:spacing w:before="0" w:beforeAutospacing="0" w:after="240" w:afterAutospacing="0"/>
        <w:ind w:left="-1500"/>
        <w:jc w:val="center"/>
        <w:textAlignment w:val="top"/>
        <w:rPr>
          <w:color w:val="000000"/>
          <w:sz w:val="30"/>
          <w:szCs w:val="30"/>
        </w:rPr>
      </w:pPr>
    </w:p>
    <w:p w:rsidR="003A307C" w:rsidRDefault="003A307C" w:rsidP="003D77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начала 2021 г., на территории Республики Башк</w:t>
      </w:r>
      <w:r w:rsidR="00A0247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 произошло 10144 пожара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которых погибло 222 человека, </w:t>
      </w:r>
      <w:r w:rsidR="003D77CA">
        <w:rPr>
          <w:rFonts w:ascii="Times New Roman" w:eastAsia="Times New Roman" w:hAnsi="Times New Roman" w:cs="Times New Roman"/>
          <w:sz w:val="28"/>
          <w:szCs w:val="28"/>
          <w:lang w:eastAsia="ru-RU"/>
        </w:rPr>
        <w:t>13 из которых 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Травмы различной степени тяжести получили </w:t>
      </w:r>
      <w:r w:rsidR="003D77CA">
        <w:rPr>
          <w:rFonts w:ascii="Times New Roman" w:eastAsia="Times New Roman" w:hAnsi="Times New Roman" w:cs="Times New Roman"/>
          <w:sz w:val="28"/>
          <w:szCs w:val="28"/>
          <w:lang w:eastAsia="ru-RU"/>
        </w:rPr>
        <w:t>205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A307C" w:rsidRDefault="003A307C" w:rsidP="003D77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указанный период на территории Кугарчинского района произошло 109 пожаров, </w:t>
      </w:r>
      <w:r w:rsidR="003D77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огне погибло 2 человека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7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Телесные повреждения получили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С наступлением холодов увеличивается количество пожаров в жилых домах. Причина тому - нарушение правил эксплуатации электронагревательных приборов, отопительных печей, курение в нетрезвом виде, детская шалость с огнем. Чтобы избежать негативных последствий, необходимо помнить правила пожарной безопасности.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Одна из самых распространенных причин пожаров - неправильный монтаж и эксплуатация электрооборудования.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Нельзя оставлять без присмотра включенные в сеть электроприборы, ставить нагревательные приборы вблизи штор и мебели, вплотную к отопительным батареям.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Запрещается использовать электропровода и кабели с видимыми нарушениями изоляции, розетки, рубильники, другие электроустановочные изделия с повреждениями, применять самодельные электронагревательные приборы.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6CAE">
        <w:rPr>
          <w:sz w:val="28"/>
          <w:szCs w:val="28"/>
        </w:rPr>
        <w:lastRenderedPageBreak/>
        <w:t>Перед началом отопительного периода собственники домовладений обязаны осуществить проверки и ремонт печей, каминов, а также других отопительных приборов и систем.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Запрещается эксплуатировать печи и другие отопительные приборы без противопожарных разделок (отступок) от горючих конструкций, предтопочных листов, изготовленных из негорючего материала размером не менее 0,5х0,7 метра, а также при наличии прогаров и повреждений в разделках (отступках) и предтопочных листах. Например, отсутствие предтопочного листа приводит к тому, что в результате выпавших углей загорается пол.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Нельзя разжигать печи бензином, керосином и другими легковоспламеняющимися жидкостями, топить печи с открытыми дверками или при их отсутствии, сушить одежду, дрова и другие материалы на поверхности приборов и дымовых труб. Обнаруженные в печи трещины и неполадки необходимо своевременно устранять.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При использовании газа запрещается пользоваться неисправными приборами, закрывать вытяжные каналы, отверстия и решетки, подключать газовые отопительные приборы к воздуховодам.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Особое внимание следует обратить на вероятность возникновения пожара из-за детских шалостей. Не разрешайте детям играть со спичками, включать газ и электроприборы. Не оставляйте малышей без присмотра. Во время учебного года дети часто могут находиться дома одни. Проведите беседу, разъяснив, где ребенка может поджидать беда, что представляет опасность, как действовать в различных экстренных ситуациях.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Причиной пожара могут стать и непотушенные сигареты, брошенные на пол спички и окурки. Не курите в помещении, не злоупотребляйте спиртным.</w:t>
      </w:r>
    </w:p>
    <w:p w:rsidR="00E96CAE" w:rsidRPr="00E96CAE" w:rsidRDefault="00E96CAE" w:rsidP="003D77C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6CAE">
        <w:rPr>
          <w:sz w:val="28"/>
          <w:szCs w:val="28"/>
        </w:rPr>
        <w:t>Предупредить гибель людей и сохранить имущество поможет автономный пожарный извещатель. Это устройство реагирует на дым еще на стадии возгорания, когда потушить огонь можно подручными средствами.</w:t>
      </w:r>
    </w:p>
    <w:p w:rsidR="00E96CAE" w:rsidRDefault="00E96CAE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  <w:r w:rsidRPr="00E96CAE">
        <w:rPr>
          <w:sz w:val="28"/>
          <w:szCs w:val="28"/>
        </w:rPr>
        <w:t>Всего одного извещателя в комнате достаточно, чтобы оповестить и разбудить даже крепко спящего человека. В случае пожара нужно незамедлительно позвонить по телефону </w:t>
      </w:r>
      <w:r w:rsidRPr="00E96CAE">
        <w:rPr>
          <w:rStyle w:val="a3"/>
          <w:sz w:val="28"/>
          <w:szCs w:val="28"/>
        </w:rPr>
        <w:t>01</w:t>
      </w:r>
      <w:r w:rsidRPr="00E96CAE">
        <w:rPr>
          <w:sz w:val="28"/>
          <w:szCs w:val="28"/>
        </w:rPr>
        <w:t>, с мобильного - </w:t>
      </w:r>
      <w:r w:rsidRPr="00E96CAE">
        <w:rPr>
          <w:rStyle w:val="a3"/>
          <w:sz w:val="28"/>
          <w:szCs w:val="28"/>
        </w:rPr>
        <w:t>101, 112.</w:t>
      </w:r>
    </w:p>
    <w:p w:rsidR="003A307C" w:rsidRDefault="003A307C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3A307C" w:rsidRDefault="003A307C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3A307C" w:rsidRDefault="003A307C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Ильдар Махмутов  </w:t>
      </w:r>
    </w:p>
    <w:p w:rsidR="003A307C" w:rsidRDefault="003A307C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Инструктор противопожарной профилактики </w:t>
      </w:r>
    </w:p>
    <w:p w:rsidR="003A307C" w:rsidRPr="00E96CAE" w:rsidRDefault="003A307C" w:rsidP="003D77C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Противопожарной службы Республики Башкортостан</w:t>
      </w:r>
    </w:p>
    <w:p w:rsidR="00E96CAE" w:rsidRPr="00E96CAE" w:rsidRDefault="00E96CAE" w:rsidP="00E96CA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96CAE" w:rsidRPr="00E96CAE" w:rsidSect="003D77CA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340" w:rsidRDefault="00D61340" w:rsidP="003A307C">
      <w:pPr>
        <w:spacing w:after="0" w:line="240" w:lineRule="auto"/>
      </w:pPr>
      <w:r>
        <w:separator/>
      </w:r>
    </w:p>
  </w:endnote>
  <w:endnote w:type="continuationSeparator" w:id="0">
    <w:p w:rsidR="00D61340" w:rsidRDefault="00D61340" w:rsidP="003A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340" w:rsidRDefault="00D61340" w:rsidP="003A307C">
      <w:pPr>
        <w:spacing w:after="0" w:line="240" w:lineRule="auto"/>
      </w:pPr>
      <w:r>
        <w:separator/>
      </w:r>
    </w:p>
  </w:footnote>
  <w:footnote w:type="continuationSeparator" w:id="0">
    <w:p w:rsidR="00D61340" w:rsidRDefault="00D61340" w:rsidP="003A3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13E"/>
    <w:rsid w:val="0037029F"/>
    <w:rsid w:val="003A307C"/>
    <w:rsid w:val="003D77CA"/>
    <w:rsid w:val="00404F0C"/>
    <w:rsid w:val="004A113E"/>
    <w:rsid w:val="005251FF"/>
    <w:rsid w:val="00A02478"/>
    <w:rsid w:val="00D61340"/>
    <w:rsid w:val="00E9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00C5D"/>
  <w15:chartTrackingRefBased/>
  <w15:docId w15:val="{145BA467-4009-4484-B586-6C5CD556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3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96CAE"/>
    <w:rPr>
      <w:b/>
      <w:bCs/>
    </w:rPr>
  </w:style>
  <w:style w:type="paragraph" w:styleId="a4">
    <w:name w:val="Normal (Web)"/>
    <w:basedOn w:val="a"/>
    <w:uiPriority w:val="99"/>
    <w:semiHidden/>
    <w:unhideWhenUsed/>
    <w:rsid w:val="00E9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A3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307C"/>
  </w:style>
  <w:style w:type="paragraph" w:styleId="a7">
    <w:name w:val="footer"/>
    <w:basedOn w:val="a"/>
    <w:link w:val="a8"/>
    <w:uiPriority w:val="99"/>
    <w:unhideWhenUsed/>
    <w:rsid w:val="003A3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07C"/>
  </w:style>
  <w:style w:type="character" w:customStyle="1" w:styleId="20">
    <w:name w:val="Заголовок 2 Знак"/>
    <w:basedOn w:val="a0"/>
    <w:link w:val="2"/>
    <w:uiPriority w:val="9"/>
    <w:rsid w:val="003A30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2021-11-15T07:33:00Z</dcterms:created>
  <dcterms:modified xsi:type="dcterms:W3CDTF">2021-11-15T08:01:00Z</dcterms:modified>
</cp:coreProperties>
</file>