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178910" w14:textId="77777777" w:rsidR="0005592C" w:rsidRPr="0005592C" w:rsidRDefault="0005592C" w:rsidP="0005592C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r w:rsidRPr="0005592C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>Правила содержания собак и кошек</w:t>
      </w:r>
    </w:p>
    <w:p w14:paraId="70F1EB79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При обращении с животными граждане должны руководствоваться требованиями Федерального закона № 498-ФЗ от 27.12.2018 «Об ответственном обращении с животными и о внесении изменений в отдельные законодательные акты Российской Федерации» (далее Федеральный закон № 498) регулирующий отношения в области обращения с животными в целях их защиты, а также обеспечения безопасности и законных интересов граждан при обращении с животными.</w:t>
      </w:r>
    </w:p>
    <w:p w14:paraId="0BE377CC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Согласно статьи 9 Федерального закона № 498:</w:t>
      </w:r>
    </w:p>
    <w:p w14:paraId="307783E2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1. К общим требованиям к содержанию животных их владельцами относятся:</w:t>
      </w:r>
    </w:p>
    <w:p w14:paraId="740B4679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1) обеспечение надлежащего ухода за животными;</w:t>
      </w:r>
    </w:p>
    <w:p w14:paraId="6F9B73D5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2) обеспечение своевременного оказания животным ветеринарной помощи и своевременного осуществления обязательных профилактических ветеринарных мероприятий в соответствии с требованиями настоящего Федерального закона, других федеральных законов и иных нормативных правовых актов Российской Федерации, регулирующих отношения в области ветеринарии;</w:t>
      </w:r>
    </w:p>
    <w:p w14:paraId="39B7B787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3) принятие мер по предотвращению появления нежелательного потомства у животных;</w:t>
      </w:r>
    </w:p>
    <w:p w14:paraId="58088757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4) предоставление животных по месту их содержания по требованию должностных лиц органов государственного надзора в области обращения с животными при проведении ими проверок;</w:t>
      </w:r>
    </w:p>
    <w:p w14:paraId="5A3CF184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5) осуществление обращения с биологическими отходами в соответствии с законодательством Российской Федерации.</w:t>
      </w:r>
    </w:p>
    <w:p w14:paraId="6F0A37C8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2. В случае отказа от права собственности </w:t>
      </w:r>
      <w:r w:rsidR="002C3689"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на животного</w:t>
      </w: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или невозможности его дальнейшего содержания владелец животного обязан передать его новому владельцу или в приют для животных, которые могут обеспечить условия содержания такого животного.</w:t>
      </w:r>
    </w:p>
    <w:p w14:paraId="760AE3E5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В соответствии со статьей 11 Федерального закона № 49</w:t>
      </w: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8, животные должны быть защищены от жестокого обращения.</w:t>
      </w:r>
    </w:p>
    <w:p w14:paraId="1AD5CC4B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При обращении с животными не допускаются:</w:t>
      </w:r>
    </w:p>
    <w:p w14:paraId="170B15B7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1) отказ владельцев животных от исполнения ими обязанностей по содержанию животных до их определения в приюты для животных или отчуждения иным законным способом;</w:t>
      </w:r>
    </w:p>
    <w:p w14:paraId="1F4CD75D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2) торговля животными в местах, специально не отведенных для этого.</w:t>
      </w:r>
    </w:p>
    <w:p w14:paraId="61EEC201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На основании статьи 13 Федерального закона № 498:</w:t>
      </w:r>
    </w:p>
    <w:p w14:paraId="1F959B8C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1. При содержании домашних животных их владельцам необходимо соблюдать общие требования к содержанию животных, а также права и законные интересы лиц, проживающих в многоквартирном доме, в помещениях которого содержатся домашние животные.</w:t>
      </w:r>
    </w:p>
    <w:p w14:paraId="497D1503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2. Не допускается использование домашних животных в предпринимательской деятельности, за исключением случаев, установленных Правительством Российской Федерации.</w:t>
      </w:r>
    </w:p>
    <w:p w14:paraId="5E9BF50C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3. Предельное количество домашних животных в местах содержания животных определяется исходя из возможности владельца обеспечивать животным условия, соответствующие ветеринарным нормам и правилам, а также с учетом соблюдения санитарно-эпидемиологических правил и нормативов.</w:t>
      </w:r>
    </w:p>
    <w:p w14:paraId="2014A8D9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4. 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лиц.</w:t>
      </w:r>
    </w:p>
    <w:p w14:paraId="539E5E5A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5. При выгуле домашнего животного необходимо соблюдать следующие требования:</w:t>
      </w:r>
    </w:p>
    <w:p w14:paraId="7D969482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1) 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14:paraId="14CC3C0F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2) обеспечивать уборку продуктов жизнедеятельности животного в местах и на территориях общего пользования;</w:t>
      </w:r>
    </w:p>
    <w:p w14:paraId="7A28D699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3) не допускать выгул животного вне мест, разрешенных решением органа местного самоуправления для выгула животных.</w:t>
      </w:r>
    </w:p>
    <w:p w14:paraId="0BBDB2E8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6. 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14:paraId="0785238F" w14:textId="77777777" w:rsid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За нарушение требований настоящего Федерального закона владельцы животных и иные лица несут административную, уголовную и иную </w:t>
      </w: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ответственность в порядке, установленном законодательством Российской Федерации.</w:t>
      </w:r>
    </w:p>
    <w:p w14:paraId="19B1DE0C" w14:textId="77777777" w:rsid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14:paraId="57A03592" w14:textId="77777777" w:rsidR="0005592C" w:rsidRPr="0005592C" w:rsidRDefault="0005592C" w:rsidP="0005592C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r w:rsidRPr="0005592C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t>Об ответственности владельцев собак</w:t>
      </w:r>
    </w:p>
    <w:p w14:paraId="3833F942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Несомненно, собака – друг человека и помощник в хозяйстве. Но хозяева четвероногих должны помнить о правилах и нормах жизни с домашними животными в социуме, и соблюдать закон.</w:t>
      </w:r>
    </w:p>
    <w:p w14:paraId="3CEE1CF0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Домашнее животное признается собственностью его владельца, на которого в соответствии с положениями ст. ст. 137, 209, 210 Гражданского кодекса Российской Федерации, возложено бремя содержания животного и обязанность соблюдать при владении им требования нормативно-правовых актов и не нарушать права и интересы других граждан.  </w:t>
      </w:r>
    </w:p>
    <w:p w14:paraId="15D8F35D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России действует Закон №498 «Об ответственном обращении с животными». Основными целями данного закона являются регулирование отношений в области обращения с животными, обеспечения безопасности и гуманности при обращении с животными. </w:t>
      </w:r>
    </w:p>
    <w:p w14:paraId="3EFCF7E6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Согласно ст. 13. п.4. ФЗ №498 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лиц.</w:t>
      </w:r>
    </w:p>
    <w:p w14:paraId="09BF067A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П.5. При выгуле домашнего животного необходимо соблюдать следующие требования:</w:t>
      </w:r>
    </w:p>
    <w:p w14:paraId="00683A96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1) 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площадках;</w:t>
      </w:r>
    </w:p>
    <w:p w14:paraId="399C2BD0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2) обеспечивать уборку продуктов жизнедеятельности животного в местах и на территориях общего пользования;</w:t>
      </w:r>
    </w:p>
    <w:p w14:paraId="3749A18E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3) не допускать выгул животного вне мест, разрешенных решением органа местного самоуправления для выгула животных.</w:t>
      </w:r>
    </w:p>
    <w:p w14:paraId="1EC7A865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</w:t>
      </w: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должна быть сделана предупреждающая надпись при входе на данную территорию.</w:t>
      </w:r>
    </w:p>
    <w:p w14:paraId="6C93DC11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К потенциально опасным породам собак относятся: </w:t>
      </w:r>
      <w:proofErr w:type="spell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акбаш</w:t>
      </w:r>
      <w:proofErr w:type="spell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американский </w:t>
      </w:r>
      <w:proofErr w:type="spellStart"/>
      <w:proofErr w:type="gram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бандог</w:t>
      </w:r>
      <w:proofErr w:type="spell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  </w:t>
      </w:r>
      <w:proofErr w:type="spell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амбульдог</w:t>
      </w:r>
      <w:proofErr w:type="spellEnd"/>
      <w:proofErr w:type="gram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бразильский бульдог,  </w:t>
      </w:r>
      <w:proofErr w:type="spell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булли</w:t>
      </w:r>
      <w:proofErr w:type="spell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Кутта,  бульдог </w:t>
      </w:r>
      <w:proofErr w:type="spell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алапахский</w:t>
      </w:r>
      <w:proofErr w:type="spell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 чистокровный (</w:t>
      </w:r>
      <w:proofErr w:type="spell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отто</w:t>
      </w:r>
      <w:proofErr w:type="spell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),  </w:t>
      </w:r>
      <w:proofErr w:type="spell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бэндог</w:t>
      </w:r>
      <w:proofErr w:type="spell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</w:t>
      </w:r>
      <w:proofErr w:type="spell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волко</w:t>
      </w:r>
      <w:proofErr w:type="spell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-собачьи гибриды, </w:t>
      </w:r>
      <w:proofErr w:type="spell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волкособ</w:t>
      </w:r>
      <w:proofErr w:type="spell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, гибрид волка,  гуль дог,  </w:t>
      </w:r>
      <w:proofErr w:type="spellStart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питбульмастиф</w:t>
      </w:r>
      <w:proofErr w:type="spellEnd"/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,  северокавказская собака,  метисы указанных пород.</w:t>
      </w:r>
    </w:p>
    <w:p w14:paraId="7F6E6CE9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Домашние животные, находящиеся на улице и в иных общественных местах без сопровождающего лица, подлежат отлову.</w:t>
      </w:r>
    </w:p>
    <w:p w14:paraId="4A5526D9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Действующее законодательство предусматривает уголовную, административную и материальную ответственность для лиц, являющихся владельцами собак в случае несоблюдения обязательных требований законодательства о домашних животных, в частности случаев причинения вреда здоровью и имуществу человека от действий животного.</w:t>
      </w:r>
    </w:p>
    <w:p w14:paraId="3FC02494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зависимости от тяжести причиненного животным вреда здоровью, его владелец может быть привлечен к уголовной ответственности по ч. 1 ст. 115, ч. 1 ст. 112, ч. 1 ст. 118, ч. 1 ст. 111 УК РФ. </w:t>
      </w:r>
    </w:p>
    <w:p w14:paraId="49482220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Частью 2 ст. 13.7 Кодекса предусмотрена административная ответственность за допущение по неосторожности нападения домашнего животного на человека с причинением вреда здоровью человека, если это деяние не образует состав преступления, предусмотренного статьей 118 Уголовного кодекса Российской Федерации, влечет наложение административного штрафа на граждан в размере от четырех тысяч до пяти тысяч рублей; на должностных лиц - от десяти тысяч до пятнадцати тысяч рублей; на юридических лиц - от сорока тысяч до шестидесяти тысяч рублей.</w:t>
      </w:r>
    </w:p>
    <w:p w14:paraId="6F51EFBA" w14:textId="5BF35C67" w:rsidR="0005592C" w:rsidRPr="002942B6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sz w:val="27"/>
          <w:szCs w:val="27"/>
          <w:lang w:eastAsia="ru-RU"/>
        </w:rPr>
      </w:pPr>
      <w:r w:rsidRPr="002942B6">
        <w:rPr>
          <w:rFonts w:ascii="Arial" w:eastAsia="Times New Roman" w:hAnsi="Arial" w:cs="Arial"/>
          <w:b/>
          <w:sz w:val="27"/>
          <w:szCs w:val="27"/>
          <w:lang w:eastAsia="ru-RU"/>
        </w:rPr>
        <w:t xml:space="preserve">Административной комиссией при Администрации муниципального района </w:t>
      </w:r>
      <w:r w:rsidR="007777BF" w:rsidRPr="002942B6">
        <w:rPr>
          <w:rFonts w:ascii="Arial" w:eastAsia="Times New Roman" w:hAnsi="Arial" w:cs="Arial"/>
          <w:b/>
          <w:sz w:val="27"/>
          <w:szCs w:val="27"/>
          <w:lang w:eastAsia="ru-RU"/>
        </w:rPr>
        <w:t>Кугарчинский</w:t>
      </w:r>
      <w:r w:rsidRPr="002942B6">
        <w:rPr>
          <w:rFonts w:ascii="Arial" w:eastAsia="Times New Roman" w:hAnsi="Arial" w:cs="Arial"/>
          <w:b/>
          <w:sz w:val="27"/>
          <w:szCs w:val="27"/>
          <w:lang w:eastAsia="ru-RU"/>
        </w:rPr>
        <w:t xml:space="preserve"> район Республики Башкортостан за истекший </w:t>
      </w:r>
      <w:r w:rsidR="007777BF" w:rsidRPr="002942B6">
        <w:rPr>
          <w:rFonts w:ascii="Arial" w:eastAsia="Times New Roman" w:hAnsi="Arial" w:cs="Arial"/>
          <w:b/>
          <w:sz w:val="27"/>
          <w:szCs w:val="27"/>
          <w:lang w:eastAsia="ru-RU"/>
        </w:rPr>
        <w:t xml:space="preserve">месяц </w:t>
      </w:r>
      <w:r w:rsidRPr="002942B6">
        <w:rPr>
          <w:rFonts w:ascii="Arial" w:eastAsia="Times New Roman" w:hAnsi="Arial" w:cs="Arial"/>
          <w:b/>
          <w:sz w:val="27"/>
          <w:szCs w:val="27"/>
          <w:lang w:eastAsia="ru-RU"/>
        </w:rPr>
        <w:t xml:space="preserve">рассмотрено </w:t>
      </w:r>
      <w:r w:rsidR="007777BF" w:rsidRPr="002942B6">
        <w:rPr>
          <w:rFonts w:ascii="Arial" w:eastAsia="Times New Roman" w:hAnsi="Arial" w:cs="Arial"/>
          <w:b/>
          <w:sz w:val="27"/>
          <w:szCs w:val="27"/>
          <w:lang w:eastAsia="ru-RU"/>
        </w:rPr>
        <w:t>5</w:t>
      </w:r>
      <w:r w:rsidRPr="002942B6">
        <w:rPr>
          <w:rFonts w:ascii="Arial" w:eastAsia="Times New Roman" w:hAnsi="Arial" w:cs="Arial"/>
          <w:b/>
          <w:sz w:val="27"/>
          <w:szCs w:val="27"/>
          <w:lang w:eastAsia="ru-RU"/>
        </w:rPr>
        <w:t xml:space="preserve"> протоколов об административном правонарушении по фактам несоблюдения требований к содержанию и выгулу собак, повлекших причинение вреда здоровью человека, с наложением административного штрафа на сумму </w:t>
      </w:r>
      <w:r w:rsidR="007777BF" w:rsidRPr="002942B6">
        <w:rPr>
          <w:rFonts w:ascii="Arial" w:eastAsia="Times New Roman" w:hAnsi="Arial" w:cs="Arial"/>
          <w:b/>
          <w:sz w:val="27"/>
          <w:szCs w:val="27"/>
          <w:lang w:eastAsia="ru-RU"/>
        </w:rPr>
        <w:t>7000</w:t>
      </w:r>
      <w:r w:rsidRPr="002942B6">
        <w:rPr>
          <w:rFonts w:ascii="Arial" w:eastAsia="Times New Roman" w:hAnsi="Arial" w:cs="Arial"/>
          <w:b/>
          <w:sz w:val="27"/>
          <w:szCs w:val="27"/>
          <w:lang w:eastAsia="ru-RU"/>
        </w:rPr>
        <w:t xml:space="preserve"> рублей.</w:t>
      </w:r>
      <w:r w:rsidR="00F71F3D" w:rsidRPr="002942B6">
        <w:rPr>
          <w:rFonts w:ascii="Arial" w:eastAsia="Times New Roman" w:hAnsi="Arial" w:cs="Arial"/>
          <w:b/>
          <w:sz w:val="27"/>
          <w:szCs w:val="27"/>
          <w:lang w:eastAsia="ru-RU"/>
        </w:rPr>
        <w:t xml:space="preserve"> </w:t>
      </w:r>
    </w:p>
    <w:p w14:paraId="3566A510" w14:textId="77777777" w:rsid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случае обнаружения фактов безнадзорного выгула собак, во избежание нанесения травм и увечий иным лицам рекомендуется обратиться с заявлением в Администрацию сельского поселения по месту жительства.</w:t>
      </w:r>
    </w:p>
    <w:p w14:paraId="3DD71F45" w14:textId="77777777" w:rsidR="00376514" w:rsidRDefault="00376514" w:rsidP="00376514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</w:p>
    <w:p w14:paraId="00D76659" w14:textId="77777777" w:rsidR="00376514" w:rsidRPr="00376514" w:rsidRDefault="00376514" w:rsidP="00376514">
      <w:pPr>
        <w:shd w:val="clear" w:color="auto" w:fill="FFFFFF"/>
        <w:spacing w:after="0" w:line="300" w:lineRule="atLeast"/>
        <w:outlineLvl w:val="0"/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</w:pPr>
      <w:r w:rsidRPr="00376514">
        <w:rPr>
          <w:rFonts w:ascii="Arial" w:eastAsia="Times New Roman" w:hAnsi="Arial" w:cs="Arial"/>
          <w:color w:val="000000"/>
          <w:kern w:val="36"/>
          <w:sz w:val="48"/>
          <w:szCs w:val="48"/>
          <w:lang w:eastAsia="ru-RU"/>
        </w:rPr>
        <w:lastRenderedPageBreak/>
        <w:t>Памятка об ответственном обращении с животными</w:t>
      </w:r>
    </w:p>
    <w:p w14:paraId="627E145C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Отношения в области обращения с животными в целях защиты животных, а также укрепления нравственности, соблюдения принципов гуманности, обеспечения безопасности и иных прав и законных интересов граждан при обращении с животными регулируются </w:t>
      </w:r>
      <w:hyperlink r:id="rId6" w:history="1">
        <w:r w:rsidRPr="00376514">
          <w:rPr>
            <w:rFonts w:ascii="Arial" w:eastAsia="Times New Roman" w:hAnsi="Arial" w:cs="Arial"/>
            <w:b/>
            <w:bCs/>
            <w:color w:val="0000FF"/>
            <w:sz w:val="27"/>
            <w:szCs w:val="27"/>
            <w:lang w:eastAsia="ru-RU"/>
          </w:rPr>
          <w:t>Федеральным законом от 27 декабря 2018 года № 498-ФЗ «Об ответственном обращении с животными и о внесении изменений в отдельные законодательные акты Российской Федерации»</w:t>
        </w:r>
      </w:hyperlink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.</w:t>
      </w:r>
    </w:p>
    <w:p w14:paraId="19DFF7D3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Так, обращение с животными основывается на принципах нравственности и гуманности:</w:t>
      </w:r>
    </w:p>
    <w:p w14:paraId="403315E5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животные, как и люди, способны испытывать эмоции и физические страдания;</w:t>
      </w:r>
    </w:p>
    <w:p w14:paraId="02DBCD88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человек в ответе за судьбу животного;</w:t>
      </w:r>
    </w:p>
    <w:p w14:paraId="45689DFE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с ранних лет важно воспитывать в детях нравственное и гуманное отношения к животным. Главным воспитывающим фактором является пример родителей и других взрослых, окружающих ребенка.</w:t>
      </w:r>
    </w:p>
    <w:p w14:paraId="5981ECF8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К ответственному обращению с животными относится:</w:t>
      </w:r>
    </w:p>
    <w:p w14:paraId="686CD2D0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1. Обеспечение надлежащего ухода за животным:</w:t>
      </w:r>
    </w:p>
    <w:p w14:paraId="31E064E8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регулярный выгул;</w:t>
      </w:r>
    </w:p>
    <w:p w14:paraId="088BEEFA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кормление и свободный доступ к свежей воде;</w:t>
      </w:r>
    </w:p>
    <w:p w14:paraId="7B5BA65D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игра и дрессировка;</w:t>
      </w:r>
    </w:p>
    <w:p w14:paraId="060A2ACF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соблюдение правил гигиены ухода за животным и его жилищем.</w:t>
      </w:r>
    </w:p>
    <w:p w14:paraId="4F1905C4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 случае отказа от права собственности на животное или невозможности его дальнейшего содержания владелец животного обязан передать его новому владельцу или в приют для животных, которые могут обеспечить условия содержания такого животного.</w:t>
      </w:r>
    </w:p>
    <w:p w14:paraId="0DFEFD62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2. Оказание своевременной ветеринарной помощи:</w:t>
      </w:r>
    </w:p>
    <w:p w14:paraId="0A4B4F87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профилактическая вакцинация;</w:t>
      </w:r>
    </w:p>
    <w:p w14:paraId="0636A6FE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своевременная ветеринарная помощь;</w:t>
      </w:r>
    </w:p>
    <w:p w14:paraId="79B1138B" w14:textId="004523CB" w:rsidR="00556DCE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- принятие мер по стерилизации домашних животных, не имеющих племенной ценности, с целью недопущения появления нежелательного потомства и увеличения числа невостребованных животных. </w:t>
      </w: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 xml:space="preserve">Стерилизацию, кастрацию домашних животных можно провести в </w:t>
      </w:r>
      <w:r w:rsidR="007777BF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 xml:space="preserve">Кугарчинской районной </w:t>
      </w: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ветеринарной станции</w:t>
      </w:r>
      <w:r w:rsidR="007777BF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,</w:t>
      </w: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 xml:space="preserve"> телефон для справок </w:t>
      </w:r>
      <w:r w:rsidR="007777BF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2-02-95, 2-02-70</w:t>
      </w:r>
      <w:r w:rsidR="00556DCE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.</w:t>
      </w:r>
    </w:p>
    <w:p w14:paraId="1947C152" w14:textId="77777777" w:rsidR="00376514" w:rsidRPr="00376514" w:rsidRDefault="00E957ED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 xml:space="preserve"> </w:t>
      </w:r>
      <w:r w:rsidR="00376514"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3. Защита животных от жестокого обращения.</w:t>
      </w:r>
    </w:p>
    <w:p w14:paraId="70D02A26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Запрещается пропаганда жестокого обращения с животными.</w:t>
      </w: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 </w:t>
      </w:r>
    </w:p>
    <w:p w14:paraId="7CEDD8F4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Не допускается:</w:t>
      </w:r>
    </w:p>
    <w:p w14:paraId="4BA9113C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проведение на животных болезненных ветеринарных процедур без применения обезболивающих средств;</w:t>
      </w:r>
    </w:p>
    <w:p w14:paraId="300709BB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натравливание животных на других животных;</w:t>
      </w:r>
    </w:p>
    <w:p w14:paraId="190D2A18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проведение боёв животных;</w:t>
      </w:r>
    </w:p>
    <w:p w14:paraId="2914A86C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проведение зрелищных мероприятий, влекущих за собой нанесение травм и увечий животным.</w:t>
      </w:r>
    </w:p>
    <w:p w14:paraId="188DF893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Любые методы отравления, убийства и умерщвления животных незаконны.</w:t>
      </w:r>
    </w:p>
    <w:p w14:paraId="1985E1DE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Условия, обеспечивающие защиту людей от угрозы причинения вреда их жизни и здоровью животными.</w:t>
      </w:r>
    </w:p>
    <w:p w14:paraId="4036B98C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1. При обращении с животными не допускается:</w:t>
      </w:r>
    </w:p>
    <w:p w14:paraId="0E78F6AC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содержание и использование животных, включенных в перечень животных, запрещенных к содержанию, утвержденный постановлением Правительства Российской Федерации от 22 июня 2019 года № 795;</w:t>
      </w: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- натравливание животных на людей.</w:t>
      </w:r>
    </w:p>
    <w:p w14:paraId="519BCA8C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2. Владельцы домашних животных обязаны соблюдать права и законные интересы лиц, проживающих в многоквартирном доме, в помещениях которого содержатся домашние животные.</w:t>
      </w:r>
    </w:p>
    <w:p w14:paraId="60B64130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b/>
          <w:bCs/>
          <w:color w:val="333333"/>
          <w:sz w:val="27"/>
          <w:szCs w:val="27"/>
          <w:lang w:eastAsia="ru-RU"/>
        </w:rPr>
        <w:t>3. При выгуле домашнего животного необходимо соблюдать следующие требования:</w:t>
      </w:r>
    </w:p>
    <w:p w14:paraId="4AEFB098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обеспечить безопасность граждан, животных, сохранность имущества физических лиц и юридических лиц;</w:t>
      </w:r>
    </w:p>
    <w:p w14:paraId="68568F1C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- исключить возможность свободного, неконтролируемого передвижения животного при пересечении проезжей части автомобильной дороги, в </w:t>
      </w: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lastRenderedPageBreak/>
        <w:t>лифтах и помещениях общего пользования многоквартирных домов, во дворах таких домов, на детских и спортивных площадках;</w:t>
      </w:r>
    </w:p>
    <w:p w14:paraId="5BBD017B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исключить нахождение домашних животных на улицах населенных пунктов без надзора (</w:t>
      </w:r>
      <w:proofErr w:type="spellStart"/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самовыгул</w:t>
      </w:r>
      <w:proofErr w:type="spellEnd"/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);</w:t>
      </w:r>
    </w:p>
    <w:p w14:paraId="7CEEC37E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обеспечить уборку продуктов жизнедеятельности животного в местах и на территориях общего пользования;</w:t>
      </w:r>
    </w:p>
    <w:p w14:paraId="6ECEA39E" w14:textId="77777777" w:rsidR="00376514" w:rsidRPr="00376514" w:rsidRDefault="00376514" w:rsidP="0037651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76514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- обеспечить выгул потенциально опасной собаки независимо от места выгула в наморднике и поводке (потенциально опасная собака может находится без намордника и поводка только на огороженной территории, принадлежащей владельцу животного на праве собственности или ином законном основании. О наличии собаки должна быть сделана предупреждающая надпись при входе на данную территорию).</w:t>
      </w:r>
    </w:p>
    <w:p w14:paraId="0867E581" w14:textId="77777777" w:rsidR="00376514" w:rsidRPr="0005592C" w:rsidRDefault="00376514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14:paraId="14DC3825" w14:textId="77777777" w:rsid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14:paraId="5F629258" w14:textId="77777777" w:rsid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14:paraId="63952EEE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14:paraId="6D364F0D" w14:textId="77777777" w:rsidR="0005592C" w:rsidRPr="0005592C" w:rsidRDefault="0005592C" w:rsidP="0005592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05592C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 </w:t>
      </w:r>
    </w:p>
    <w:p w14:paraId="5783A9D2" w14:textId="77777777" w:rsidR="00096D27" w:rsidRDefault="00096D27"/>
    <w:sectPr w:rsidR="00096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D65AF"/>
    <w:multiLevelType w:val="multilevel"/>
    <w:tmpl w:val="7B862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0E3F31"/>
    <w:multiLevelType w:val="multilevel"/>
    <w:tmpl w:val="E58E2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3755BD"/>
    <w:multiLevelType w:val="multilevel"/>
    <w:tmpl w:val="DACEC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92C"/>
    <w:rsid w:val="0005592C"/>
    <w:rsid w:val="00096D27"/>
    <w:rsid w:val="002942B6"/>
    <w:rsid w:val="002C3689"/>
    <w:rsid w:val="00376514"/>
    <w:rsid w:val="00556DCE"/>
    <w:rsid w:val="007777BF"/>
    <w:rsid w:val="00E957ED"/>
    <w:rsid w:val="00ED59FD"/>
    <w:rsid w:val="00F7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52F25"/>
  <w15:chartTrackingRefBased/>
  <w15:docId w15:val="{811FCCAA-876A-467D-B42E-E5CABEBC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55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5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86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7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67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39809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0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0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25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28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756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8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8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10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3467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0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7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752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1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7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24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515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9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3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196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688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668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2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4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0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182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45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4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00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52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onast.admin-smolensk.ru/files/967/0001201812270064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29F8-9466-43D0-99C2-FD39792C1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1760</Words>
  <Characters>10033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6</cp:revision>
  <dcterms:created xsi:type="dcterms:W3CDTF">2023-08-08T03:57:00Z</dcterms:created>
  <dcterms:modified xsi:type="dcterms:W3CDTF">2023-08-16T07:51:00Z</dcterms:modified>
</cp:coreProperties>
</file>