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8F2" w:rsidRPr="00ED2795" w:rsidRDefault="000E18F2" w:rsidP="000E18F2">
      <w:pPr>
        <w:jc w:val="both"/>
        <w:rPr>
          <w:rFonts w:ascii="Times New Roman" w:hAnsi="Times New Roman" w:cs="Times New Roman"/>
          <w:sz w:val="28"/>
          <w:szCs w:val="28"/>
        </w:rPr>
      </w:pPr>
      <w:bookmarkStart w:id="0" w:name="_GoBack"/>
      <w:bookmarkEnd w:id="0"/>
      <w:r w:rsidRPr="00ED2795">
        <w:rPr>
          <w:rFonts w:ascii="Times New Roman" w:hAnsi="Times New Roman" w:cs="Times New Roman"/>
          <w:sz w:val="28"/>
          <w:szCs w:val="28"/>
        </w:rPr>
        <w:t xml:space="preserve">ГБУ Кугарчинская </w:t>
      </w:r>
      <w:proofErr w:type="spellStart"/>
      <w:r w:rsidRPr="00ED2795">
        <w:rPr>
          <w:rFonts w:ascii="Times New Roman" w:hAnsi="Times New Roman" w:cs="Times New Roman"/>
          <w:sz w:val="28"/>
          <w:szCs w:val="28"/>
        </w:rPr>
        <w:t>райветстанция</w:t>
      </w:r>
      <w:proofErr w:type="spellEnd"/>
      <w:r w:rsidRPr="00ED2795">
        <w:rPr>
          <w:rFonts w:ascii="Times New Roman" w:hAnsi="Times New Roman" w:cs="Times New Roman"/>
          <w:sz w:val="28"/>
          <w:szCs w:val="28"/>
        </w:rPr>
        <w:t xml:space="preserve"> </w:t>
      </w:r>
      <w:proofErr w:type="gramStart"/>
      <w:r w:rsidRPr="00ED2795">
        <w:rPr>
          <w:rFonts w:ascii="Times New Roman" w:hAnsi="Times New Roman" w:cs="Times New Roman"/>
          <w:sz w:val="28"/>
          <w:szCs w:val="28"/>
        </w:rPr>
        <w:t>РБ  информирует</w:t>
      </w:r>
      <w:proofErr w:type="gramEnd"/>
      <w:r w:rsidR="005C3281">
        <w:rPr>
          <w:rFonts w:ascii="Times New Roman" w:hAnsi="Times New Roman" w:cs="Times New Roman"/>
          <w:sz w:val="28"/>
          <w:szCs w:val="28"/>
        </w:rPr>
        <w:t xml:space="preserve"> Администрации сельских поселений </w:t>
      </w:r>
      <w:proofErr w:type="spellStart"/>
      <w:r w:rsidR="005C3281">
        <w:rPr>
          <w:rFonts w:ascii="Times New Roman" w:hAnsi="Times New Roman" w:cs="Times New Roman"/>
          <w:sz w:val="28"/>
          <w:szCs w:val="28"/>
        </w:rPr>
        <w:t>Кугарчинского</w:t>
      </w:r>
      <w:proofErr w:type="spellEnd"/>
      <w:r w:rsidR="005C3281">
        <w:rPr>
          <w:rFonts w:ascii="Times New Roman" w:hAnsi="Times New Roman" w:cs="Times New Roman"/>
          <w:sz w:val="28"/>
          <w:szCs w:val="28"/>
        </w:rPr>
        <w:t xml:space="preserve"> района РБ</w:t>
      </w:r>
      <w:r w:rsidRPr="00ED2795">
        <w:rPr>
          <w:rFonts w:ascii="Times New Roman" w:hAnsi="Times New Roman" w:cs="Times New Roman"/>
          <w:sz w:val="28"/>
          <w:szCs w:val="28"/>
        </w:rPr>
        <w:t xml:space="preserve"> о необходимости проведения </w:t>
      </w:r>
      <w:r w:rsidR="005C3281">
        <w:rPr>
          <w:rFonts w:ascii="Times New Roman" w:hAnsi="Times New Roman" w:cs="Times New Roman"/>
          <w:sz w:val="28"/>
          <w:szCs w:val="28"/>
        </w:rPr>
        <w:t xml:space="preserve">разъяснительной работы среди населения и </w:t>
      </w:r>
      <w:r w:rsidR="00052EBA">
        <w:rPr>
          <w:rFonts w:ascii="Times New Roman" w:hAnsi="Times New Roman" w:cs="Times New Roman"/>
          <w:sz w:val="28"/>
          <w:szCs w:val="28"/>
        </w:rPr>
        <w:t>просит содействия</w:t>
      </w:r>
      <w:r w:rsidR="005C3281">
        <w:rPr>
          <w:rFonts w:ascii="Times New Roman" w:hAnsi="Times New Roman" w:cs="Times New Roman"/>
          <w:sz w:val="28"/>
          <w:szCs w:val="28"/>
        </w:rPr>
        <w:t xml:space="preserve"> в идентификации и учете</w:t>
      </w:r>
      <w:r w:rsidRPr="00ED2795">
        <w:rPr>
          <w:rFonts w:ascii="Times New Roman" w:hAnsi="Times New Roman" w:cs="Times New Roman"/>
          <w:sz w:val="28"/>
          <w:szCs w:val="28"/>
        </w:rPr>
        <w:t xml:space="preserve"> животных.</w:t>
      </w:r>
    </w:p>
    <w:p w:rsidR="000E18F2" w:rsidRPr="00ED2795" w:rsidRDefault="000E18F2" w:rsidP="000E18F2">
      <w:pPr>
        <w:jc w:val="both"/>
        <w:rPr>
          <w:rFonts w:ascii="Times New Roman" w:hAnsi="Times New Roman" w:cs="Times New Roman"/>
          <w:color w:val="000000" w:themeColor="text1"/>
          <w:sz w:val="28"/>
          <w:szCs w:val="28"/>
          <w:shd w:val="clear" w:color="auto" w:fill="FFFFFF"/>
        </w:rPr>
      </w:pPr>
      <w:r w:rsidRPr="00ED2795">
        <w:rPr>
          <w:rFonts w:ascii="Times New Roman" w:hAnsi="Times New Roman" w:cs="Times New Roman"/>
          <w:color w:val="000000" w:themeColor="text1"/>
          <w:sz w:val="28"/>
          <w:szCs w:val="28"/>
          <w:shd w:val="clear" w:color="auto" w:fill="FFFFFF"/>
        </w:rPr>
        <w:t>С 1 сентября 2023 года в России вступил</w:t>
      </w:r>
      <w:r>
        <w:rPr>
          <w:rFonts w:ascii="Times New Roman" w:hAnsi="Times New Roman" w:cs="Times New Roman"/>
          <w:color w:val="000000" w:themeColor="text1"/>
          <w:sz w:val="28"/>
          <w:szCs w:val="28"/>
          <w:shd w:val="clear" w:color="auto" w:fill="FFFFFF"/>
        </w:rPr>
        <w:t>и</w:t>
      </w:r>
      <w:r w:rsidRPr="00ED2795">
        <w:rPr>
          <w:rFonts w:ascii="Times New Roman" w:hAnsi="Times New Roman" w:cs="Times New Roman"/>
          <w:color w:val="000000" w:themeColor="text1"/>
          <w:sz w:val="28"/>
          <w:szCs w:val="28"/>
          <w:shd w:val="clear" w:color="auto" w:fill="FFFFFF"/>
        </w:rPr>
        <w:t xml:space="preserve"> в силу:</w:t>
      </w:r>
    </w:p>
    <w:p w:rsidR="000E18F2" w:rsidRDefault="000E18F2" w:rsidP="000E18F2">
      <w:pPr>
        <w:pStyle w:val="a3"/>
        <w:numPr>
          <w:ilvl w:val="0"/>
          <w:numId w:val="1"/>
        </w:numPr>
        <w:jc w:val="both"/>
        <w:rPr>
          <w:rFonts w:ascii="Times New Roman" w:hAnsi="Times New Roman" w:cs="Times New Roman"/>
          <w:color w:val="000000" w:themeColor="text1"/>
          <w:sz w:val="28"/>
          <w:szCs w:val="28"/>
          <w:shd w:val="clear" w:color="auto" w:fill="FFFFFF"/>
        </w:rPr>
      </w:pPr>
      <w:r w:rsidRPr="00ED2795">
        <w:rPr>
          <w:rFonts w:ascii="Times New Roman" w:hAnsi="Times New Roman" w:cs="Times New Roman"/>
          <w:color w:val="000000" w:themeColor="text1"/>
          <w:sz w:val="28"/>
          <w:szCs w:val="28"/>
          <w:shd w:val="clear" w:color="auto" w:fill="FFFFFF"/>
        </w:rPr>
        <w:t xml:space="preserve">Федеральный закон от 28 июня 2022 года № 221-ФЗ, который вводит маркирование и учет сельскохозяйственных животных. По этому закону учет </w:t>
      </w:r>
      <w:proofErr w:type="spellStart"/>
      <w:r w:rsidRPr="00ED2795">
        <w:rPr>
          <w:rFonts w:ascii="Times New Roman" w:hAnsi="Times New Roman" w:cs="Times New Roman"/>
          <w:color w:val="000000" w:themeColor="text1"/>
          <w:sz w:val="28"/>
          <w:szCs w:val="28"/>
          <w:shd w:val="clear" w:color="auto" w:fill="FFFFFF"/>
        </w:rPr>
        <w:t>сельхозживотных</w:t>
      </w:r>
      <w:proofErr w:type="spellEnd"/>
      <w:r w:rsidRPr="00ED2795">
        <w:rPr>
          <w:rFonts w:ascii="Times New Roman" w:hAnsi="Times New Roman" w:cs="Times New Roman"/>
          <w:color w:val="000000" w:themeColor="text1"/>
          <w:sz w:val="28"/>
          <w:szCs w:val="28"/>
          <w:shd w:val="clear" w:color="auto" w:fill="FFFFFF"/>
        </w:rPr>
        <w:t xml:space="preserve"> стал обязательным начиная с</w:t>
      </w:r>
      <w:r>
        <w:rPr>
          <w:rFonts w:ascii="Times New Roman" w:hAnsi="Times New Roman" w:cs="Times New Roman"/>
          <w:color w:val="000000" w:themeColor="text1"/>
          <w:sz w:val="28"/>
          <w:szCs w:val="28"/>
          <w:shd w:val="clear" w:color="auto" w:fill="FFFFFF"/>
        </w:rPr>
        <w:t xml:space="preserve"> 1 марта 2024 года.</w:t>
      </w:r>
    </w:p>
    <w:p w:rsidR="000E18F2" w:rsidRPr="00ED2795" w:rsidRDefault="000E18F2" w:rsidP="000E18F2">
      <w:pPr>
        <w:pStyle w:val="a3"/>
        <w:numPr>
          <w:ilvl w:val="0"/>
          <w:numId w:val="1"/>
        </w:numPr>
        <w:jc w:val="both"/>
        <w:rPr>
          <w:rFonts w:ascii="Times New Roman" w:hAnsi="Times New Roman" w:cs="Times New Roman"/>
          <w:color w:val="000000" w:themeColor="text1"/>
          <w:sz w:val="28"/>
          <w:szCs w:val="28"/>
          <w:shd w:val="clear" w:color="auto" w:fill="FFFFFF"/>
        </w:rPr>
      </w:pPr>
      <w:r w:rsidRPr="00ED2795">
        <w:rPr>
          <w:rFonts w:ascii="Times New Roman" w:hAnsi="Times New Roman" w:cs="Times New Roman"/>
          <w:color w:val="000000" w:themeColor="text1"/>
          <w:sz w:val="28"/>
          <w:szCs w:val="28"/>
          <w:shd w:val="clear" w:color="auto" w:fill="FFFFFF"/>
        </w:rPr>
        <w:t>Постановление Правительства Российской Федерации от 05.04.2023 № 550</w:t>
      </w:r>
      <w:r>
        <w:rPr>
          <w:rFonts w:ascii="Times New Roman" w:hAnsi="Times New Roman" w:cs="Times New Roman"/>
          <w:color w:val="000000" w:themeColor="text1"/>
          <w:sz w:val="28"/>
          <w:szCs w:val="28"/>
          <w:shd w:val="clear" w:color="auto" w:fill="FFFFFF"/>
        </w:rPr>
        <w:t xml:space="preserve"> </w:t>
      </w:r>
      <w:r w:rsidRPr="00ED2795">
        <w:rPr>
          <w:rFonts w:ascii="Times New Roman" w:hAnsi="Times New Roman" w:cs="Times New Roman"/>
          <w:color w:val="000000" w:themeColor="text1"/>
          <w:sz w:val="28"/>
          <w:szCs w:val="28"/>
          <w:shd w:val="clear" w:color="auto" w:fill="FFFFFF"/>
        </w:rPr>
        <w:t>"Об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rsidR="006734B6" w:rsidRDefault="000E18F2" w:rsidP="000E18F2">
      <w:pPr>
        <w:rPr>
          <w:rFonts w:ascii="Times New Roman" w:hAnsi="Times New Roman" w:cs="Times New Roman"/>
          <w:color w:val="000000" w:themeColor="text1"/>
          <w:sz w:val="28"/>
          <w:szCs w:val="28"/>
          <w:shd w:val="clear" w:color="auto" w:fill="FFFFFF"/>
        </w:rPr>
      </w:pPr>
      <w:r w:rsidRPr="00ED2795">
        <w:rPr>
          <w:rFonts w:ascii="Times New Roman" w:hAnsi="Times New Roman" w:cs="Times New Roman"/>
          <w:color w:val="000000" w:themeColor="text1"/>
          <w:sz w:val="28"/>
          <w:szCs w:val="28"/>
          <w:shd w:val="clear" w:color="auto" w:fill="FFFFFF"/>
        </w:rPr>
        <w:t>Учет животных будет осуществляться вне зав</w:t>
      </w:r>
      <w:r w:rsidR="005C3281">
        <w:rPr>
          <w:rFonts w:ascii="Times New Roman" w:hAnsi="Times New Roman" w:cs="Times New Roman"/>
          <w:color w:val="000000" w:themeColor="text1"/>
          <w:sz w:val="28"/>
          <w:szCs w:val="28"/>
          <w:shd w:val="clear" w:color="auto" w:fill="FFFFFF"/>
        </w:rPr>
        <w:t>исимости от формы собственности.</w:t>
      </w:r>
    </w:p>
    <w:p w:rsidR="000E18F2" w:rsidRPr="00ED2795" w:rsidRDefault="000E18F2" w:rsidP="000E18F2">
      <w:pPr>
        <w:jc w:val="both"/>
        <w:rPr>
          <w:rFonts w:ascii="Times New Roman" w:hAnsi="Times New Roman" w:cs="Times New Roman"/>
          <w:sz w:val="28"/>
          <w:szCs w:val="28"/>
        </w:rPr>
      </w:pPr>
      <w:r w:rsidRPr="00ED2795">
        <w:rPr>
          <w:rFonts w:ascii="Times New Roman" w:hAnsi="Times New Roman" w:cs="Times New Roman"/>
          <w:sz w:val="28"/>
          <w:szCs w:val="28"/>
        </w:rPr>
        <w:t>В соответствии с требованиями статьи 2.5. Закона РФ от 14 мая 1993 года № 4979-1 «О ветеринарии», приказа Министерства сельского хозяйства РФ от 22 апреля 2016 г. № 161 «Об утверждении Перечня видов животных, подлежащих идентификации и учету», в целях предотвращения распространения заразных болезней животных, а также в целях выявления источников и путей распространения возбудителей заразных болезней все животные должны быть идентифицированы.</w:t>
      </w:r>
    </w:p>
    <w:p w:rsidR="000E18F2" w:rsidRPr="00ED2795" w:rsidRDefault="000E18F2" w:rsidP="005C3281">
      <w:pPr>
        <w:shd w:val="clear" w:color="auto" w:fill="FFFFFF"/>
        <w:spacing w:after="0" w:line="240" w:lineRule="auto"/>
        <w:jc w:val="center"/>
        <w:rPr>
          <w:rFonts w:ascii="Times New Roman" w:eastAsia="Times New Roman" w:hAnsi="Times New Roman" w:cs="Times New Roman"/>
          <w:b/>
          <w:bCs/>
          <w:color w:val="22272F"/>
          <w:sz w:val="28"/>
          <w:szCs w:val="28"/>
          <w:lang w:eastAsia="ru-RU"/>
        </w:rPr>
      </w:pPr>
      <w:r w:rsidRPr="00ED2795">
        <w:rPr>
          <w:rFonts w:ascii="Times New Roman" w:eastAsia="Times New Roman" w:hAnsi="Times New Roman" w:cs="Times New Roman"/>
          <w:b/>
          <w:bCs/>
          <w:color w:val="22272F"/>
          <w:sz w:val="28"/>
          <w:szCs w:val="28"/>
          <w:lang w:eastAsia="ru-RU"/>
        </w:rPr>
        <w:t>Перечень</w:t>
      </w:r>
      <w:r w:rsidRPr="00ED2795">
        <w:rPr>
          <w:rFonts w:ascii="Times New Roman" w:eastAsia="Times New Roman" w:hAnsi="Times New Roman" w:cs="Times New Roman"/>
          <w:b/>
          <w:bCs/>
          <w:color w:val="22272F"/>
          <w:sz w:val="28"/>
          <w:szCs w:val="28"/>
          <w:lang w:eastAsia="ru-RU"/>
        </w:rPr>
        <w:br/>
        <w:t>видов животных, подлежащих идентификации и учету</w:t>
      </w:r>
      <w:hyperlink r:id="rId5" w:anchor="block_991" w:history="1">
        <w:r w:rsidRPr="00ED2795">
          <w:rPr>
            <w:rFonts w:ascii="Times New Roman" w:eastAsia="Times New Roman" w:hAnsi="Times New Roman" w:cs="Times New Roman"/>
            <w:b/>
            <w:bCs/>
            <w:color w:val="3272C0"/>
            <w:sz w:val="28"/>
            <w:szCs w:val="28"/>
            <w:u w:val="single"/>
            <w:lang w:eastAsia="ru-RU"/>
          </w:rPr>
          <w:t>*</w:t>
        </w:r>
      </w:hyperlink>
      <w:r w:rsidRPr="00ED2795">
        <w:rPr>
          <w:rFonts w:ascii="Times New Roman" w:eastAsia="Times New Roman" w:hAnsi="Times New Roman" w:cs="Times New Roman"/>
          <w:b/>
          <w:bCs/>
          <w:color w:val="22272F"/>
          <w:sz w:val="28"/>
          <w:szCs w:val="28"/>
          <w:lang w:eastAsia="ru-RU"/>
        </w:rPr>
        <w:br/>
        <w:t>(утв. </w:t>
      </w:r>
      <w:hyperlink r:id="rId6" w:history="1">
        <w:r w:rsidRPr="00ED2795">
          <w:rPr>
            <w:rFonts w:ascii="Times New Roman" w:eastAsia="Times New Roman" w:hAnsi="Times New Roman" w:cs="Times New Roman"/>
            <w:b/>
            <w:bCs/>
            <w:color w:val="3272C0"/>
            <w:sz w:val="28"/>
            <w:szCs w:val="28"/>
            <w:u w:val="single"/>
            <w:lang w:eastAsia="ru-RU"/>
          </w:rPr>
          <w:t>приказом</w:t>
        </w:r>
      </w:hyperlink>
      <w:r w:rsidRPr="00ED2795">
        <w:rPr>
          <w:rFonts w:ascii="Times New Roman" w:eastAsia="Times New Roman" w:hAnsi="Times New Roman" w:cs="Times New Roman"/>
          <w:b/>
          <w:bCs/>
          <w:color w:val="22272F"/>
          <w:sz w:val="28"/>
          <w:szCs w:val="28"/>
          <w:lang w:eastAsia="ru-RU"/>
        </w:rPr>
        <w:t> Министерства сельского хозяйства РФ от 22 апреля 2016 г. N 161)</w:t>
      </w:r>
    </w:p>
    <w:p w:rsidR="005C3281" w:rsidRPr="00ED2795" w:rsidRDefault="005C3281" w:rsidP="005C3281">
      <w:pPr>
        <w:shd w:val="clear" w:color="auto" w:fill="FFFFFF"/>
        <w:spacing w:after="0" w:line="240" w:lineRule="auto"/>
        <w:jc w:val="both"/>
        <w:rPr>
          <w:rFonts w:ascii="Times New Roman" w:eastAsia="Times New Roman" w:hAnsi="Times New Roman" w:cs="Times New Roman"/>
          <w:color w:val="22272F"/>
          <w:sz w:val="28"/>
          <w:szCs w:val="28"/>
          <w:lang w:eastAsia="ru-RU"/>
        </w:rPr>
      </w:pPr>
    </w:p>
    <w:tbl>
      <w:tblPr>
        <w:tblW w:w="7930" w:type="dxa"/>
        <w:shd w:val="clear" w:color="auto" w:fill="FFFFFF"/>
        <w:tblCellMar>
          <w:left w:w="0" w:type="dxa"/>
          <w:right w:w="0" w:type="dxa"/>
        </w:tblCellMar>
        <w:tblLook w:val="04A0" w:firstRow="1" w:lastRow="0" w:firstColumn="1" w:lastColumn="0" w:noHBand="0" w:noVBand="1"/>
      </w:tblPr>
      <w:tblGrid>
        <w:gridCol w:w="800"/>
        <w:gridCol w:w="7130"/>
      </w:tblGrid>
      <w:tr w:rsidR="005C3281" w:rsidRPr="00ED2795" w:rsidTr="00741321">
        <w:tc>
          <w:tcPr>
            <w:tcW w:w="800" w:type="dxa"/>
            <w:tcBorders>
              <w:top w:val="single" w:sz="6" w:space="0" w:color="000000"/>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1</w:t>
            </w:r>
          </w:p>
        </w:tc>
        <w:tc>
          <w:tcPr>
            <w:tcW w:w="7130" w:type="dxa"/>
            <w:tcBorders>
              <w:top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Лошади, ослы, мулы и лошаки</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2</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Крупный рогатый скот, в том числе зебу, буйволы, яки</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3</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Олени</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4</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Верблюды</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5</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Свиньи</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6</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Мелкий рогатый скот (овцы и козы)</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7</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Собаки и кошки</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lastRenderedPageBreak/>
              <w:t>8</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Домашняя птица (куры, утки, гуси, индейки, цесарки, перепела, страусы)</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9</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Пушные звери (лисицы, соболя, норки, хорьки, песцы, енотовидные собаки, нутрии) и кролики</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10</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Пчелы</w:t>
            </w:r>
          </w:p>
        </w:tc>
      </w:tr>
      <w:tr w:rsidR="005C3281" w:rsidRPr="00ED2795" w:rsidTr="00741321">
        <w:tc>
          <w:tcPr>
            <w:tcW w:w="800" w:type="dxa"/>
            <w:tcBorders>
              <w:left w:val="single" w:sz="6" w:space="0" w:color="000000"/>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464C55"/>
                <w:sz w:val="28"/>
                <w:szCs w:val="28"/>
                <w:lang w:eastAsia="ru-RU"/>
              </w:rPr>
            </w:pPr>
            <w:r w:rsidRPr="00ED2795">
              <w:rPr>
                <w:rFonts w:ascii="Times New Roman" w:eastAsia="Times New Roman" w:hAnsi="Times New Roman" w:cs="Times New Roman"/>
                <w:color w:val="464C55"/>
                <w:sz w:val="28"/>
                <w:szCs w:val="28"/>
                <w:lang w:eastAsia="ru-RU"/>
              </w:rPr>
              <w:t>11</w:t>
            </w:r>
          </w:p>
        </w:tc>
        <w:tc>
          <w:tcPr>
            <w:tcW w:w="7130" w:type="dxa"/>
            <w:tcBorders>
              <w:bottom w:val="single" w:sz="6" w:space="0" w:color="000000"/>
              <w:right w:val="single" w:sz="6" w:space="0" w:color="000000"/>
            </w:tcBorders>
            <w:shd w:val="clear" w:color="auto" w:fill="FFFFFF"/>
            <w:hideMark/>
          </w:tcPr>
          <w:p w:rsidR="005C3281" w:rsidRPr="00ED2795" w:rsidRDefault="005C3281" w:rsidP="00741321">
            <w:pPr>
              <w:spacing w:before="75" w:after="75" w:line="240" w:lineRule="auto"/>
              <w:ind w:left="75" w:right="75"/>
              <w:jc w:val="both"/>
              <w:rPr>
                <w:rFonts w:ascii="Times New Roman" w:eastAsia="Times New Roman" w:hAnsi="Times New Roman" w:cs="Times New Roman"/>
                <w:color w:val="22272F"/>
                <w:sz w:val="28"/>
                <w:szCs w:val="28"/>
                <w:lang w:eastAsia="ru-RU"/>
              </w:rPr>
            </w:pPr>
            <w:r w:rsidRPr="00ED2795">
              <w:rPr>
                <w:rFonts w:ascii="Times New Roman" w:eastAsia="Times New Roman" w:hAnsi="Times New Roman" w:cs="Times New Roman"/>
                <w:color w:val="22272F"/>
                <w:sz w:val="28"/>
                <w:szCs w:val="28"/>
                <w:lang w:eastAsia="ru-RU"/>
              </w:rPr>
              <w:t>Рыбы и иные водные животные</w:t>
            </w:r>
          </w:p>
        </w:tc>
      </w:tr>
    </w:tbl>
    <w:p w:rsidR="005C3281" w:rsidRPr="00ED2795" w:rsidRDefault="005C3281" w:rsidP="005C3281">
      <w:pPr>
        <w:jc w:val="both"/>
        <w:rPr>
          <w:rFonts w:ascii="Times New Roman" w:hAnsi="Times New Roman" w:cs="Times New Roman"/>
          <w:sz w:val="28"/>
          <w:szCs w:val="28"/>
        </w:rPr>
      </w:pPr>
      <w:r w:rsidRPr="00ED2795">
        <w:rPr>
          <w:rFonts w:ascii="Times New Roman" w:hAnsi="Times New Roman" w:cs="Times New Roman"/>
          <w:color w:val="464C55"/>
          <w:sz w:val="28"/>
          <w:szCs w:val="28"/>
          <w:shd w:val="clear" w:color="auto" w:fill="FFFFFF"/>
        </w:rPr>
        <w:t>* 3а исключением диких животных, находящихся в состоянии естественной свободы, в том числе животных, относящихся к природным ресурсам континентального шельфа и исключительной экономической зоны Российской Федерации.</w:t>
      </w:r>
    </w:p>
    <w:p w:rsidR="005C3281" w:rsidRDefault="000E18F2" w:rsidP="000E18F2">
      <w:pPr>
        <w:pStyle w:val="a4"/>
        <w:shd w:val="clear" w:color="auto" w:fill="FFFFFF"/>
        <w:spacing w:before="0" w:beforeAutospacing="0" w:after="240" w:afterAutospacing="0"/>
        <w:jc w:val="both"/>
        <w:rPr>
          <w:color w:val="201F1D"/>
          <w:sz w:val="28"/>
          <w:szCs w:val="28"/>
          <w:shd w:val="clear" w:color="auto" w:fill="FFFFFF"/>
        </w:rPr>
      </w:pPr>
      <w:r w:rsidRPr="00ED2795">
        <w:rPr>
          <w:color w:val="201F1D"/>
          <w:sz w:val="28"/>
          <w:szCs w:val="28"/>
          <w:shd w:val="clear" w:color="auto" w:fill="FFFFFF"/>
        </w:rPr>
        <w:t xml:space="preserve">В соответствии со статьей 2.5 Закона Российской Федерации «О Ветеринарии» животные подлежат идентификации и учету в целях предотвращения распространения заразных болезней, а также в целях выявления источников и путей распространения возбудителей заразных болезней. </w:t>
      </w:r>
    </w:p>
    <w:p w:rsidR="000E18F2" w:rsidRPr="005C3281" w:rsidRDefault="000E18F2" w:rsidP="000E18F2">
      <w:pPr>
        <w:pStyle w:val="a4"/>
        <w:shd w:val="clear" w:color="auto" w:fill="FFFFFF"/>
        <w:spacing w:before="0" w:beforeAutospacing="0" w:after="240" w:afterAutospacing="0"/>
        <w:jc w:val="both"/>
        <w:rPr>
          <w:b/>
          <w:color w:val="201F1D"/>
          <w:sz w:val="28"/>
          <w:szCs w:val="28"/>
          <w:u w:val="single"/>
          <w:shd w:val="clear" w:color="auto" w:fill="FFFFFF"/>
        </w:rPr>
      </w:pPr>
      <w:r w:rsidRPr="005C3281">
        <w:rPr>
          <w:b/>
          <w:color w:val="201F1D"/>
          <w:sz w:val="28"/>
          <w:szCs w:val="28"/>
          <w:u w:val="single"/>
          <w:shd w:val="clear" w:color="auto" w:fill="FFFFFF"/>
        </w:rPr>
        <w:t xml:space="preserve">В соответствии со статьей 18 этого же закона, владельцы животных и производители продуктов </w:t>
      </w:r>
      <w:proofErr w:type="gramStart"/>
      <w:r w:rsidRPr="005C3281">
        <w:rPr>
          <w:b/>
          <w:color w:val="201F1D"/>
          <w:sz w:val="28"/>
          <w:szCs w:val="28"/>
          <w:u w:val="single"/>
          <w:shd w:val="clear" w:color="auto" w:fill="FFFFFF"/>
        </w:rPr>
        <w:t>животноводства  ОБЯЗАНЫ</w:t>
      </w:r>
      <w:proofErr w:type="gramEnd"/>
      <w:r w:rsidRPr="005C3281">
        <w:rPr>
          <w:b/>
          <w:color w:val="201F1D"/>
          <w:sz w:val="28"/>
          <w:szCs w:val="28"/>
          <w:u w:val="single"/>
          <w:shd w:val="clear" w:color="auto" w:fill="FFFFFF"/>
        </w:rPr>
        <w:t xml:space="preserve"> предоставлять специалистам в области ветеринарии  по их требованию животных для осмотра и прививок, выполнять указания специалистов о проведении мероприятий по профилактике болезней животных и борьбе с этими болезнями.</w:t>
      </w:r>
    </w:p>
    <w:p w:rsidR="000E18F2" w:rsidRPr="00ED2795" w:rsidRDefault="000E18F2" w:rsidP="000E18F2">
      <w:pPr>
        <w:jc w:val="both"/>
        <w:rPr>
          <w:rFonts w:ascii="Times New Roman" w:hAnsi="Times New Roman" w:cs="Times New Roman"/>
          <w:sz w:val="28"/>
          <w:szCs w:val="28"/>
        </w:rPr>
      </w:pPr>
      <w:r w:rsidRPr="00ED2795">
        <w:rPr>
          <w:rFonts w:ascii="Times New Roman" w:hAnsi="Times New Roman" w:cs="Times New Roman"/>
          <w:sz w:val="28"/>
          <w:szCs w:val="28"/>
        </w:rPr>
        <w:t>При оформлении транспортных ветеринарно-сопроводительных документов (ВСД) в электронном виде для перемещения животных указывается перечень животных с указанием идентификационного номера, пола, породы, возраста (для племенных животных), лабораторные исследования на различные заболевания, вакцинация.</w:t>
      </w:r>
    </w:p>
    <w:p w:rsidR="000E18F2" w:rsidRPr="00ED2795" w:rsidRDefault="000E18F2" w:rsidP="000E18F2">
      <w:pPr>
        <w:jc w:val="both"/>
        <w:rPr>
          <w:rFonts w:ascii="Times New Roman" w:hAnsi="Times New Roman" w:cs="Times New Roman"/>
          <w:sz w:val="28"/>
          <w:szCs w:val="28"/>
        </w:rPr>
      </w:pPr>
      <w:r w:rsidRPr="00ED2795">
        <w:rPr>
          <w:rFonts w:ascii="Times New Roman" w:hAnsi="Times New Roman" w:cs="Times New Roman"/>
          <w:sz w:val="28"/>
          <w:szCs w:val="28"/>
        </w:rPr>
        <w:t>Основаниями для отказа в оформлении ВСД являются: представление заявителем недостоверных или неполных сведений о животных и их владельце.</w:t>
      </w:r>
    </w:p>
    <w:p w:rsidR="000E18F2" w:rsidRPr="00ED2795" w:rsidRDefault="000E18F2" w:rsidP="000E18F2">
      <w:pPr>
        <w:jc w:val="both"/>
        <w:rPr>
          <w:rFonts w:ascii="Times New Roman" w:hAnsi="Times New Roman" w:cs="Times New Roman"/>
          <w:sz w:val="28"/>
          <w:szCs w:val="28"/>
        </w:rPr>
      </w:pPr>
      <w:r w:rsidRPr="00ED2795">
        <w:rPr>
          <w:rFonts w:ascii="Times New Roman" w:hAnsi="Times New Roman" w:cs="Times New Roman"/>
          <w:sz w:val="28"/>
          <w:szCs w:val="28"/>
        </w:rPr>
        <w:t xml:space="preserve">По вопросам идентификации и учета животных необходимо обращаться в ГБУ Кугарчинская </w:t>
      </w:r>
      <w:proofErr w:type="spellStart"/>
      <w:r w:rsidRPr="00ED2795">
        <w:rPr>
          <w:rFonts w:ascii="Times New Roman" w:hAnsi="Times New Roman" w:cs="Times New Roman"/>
          <w:sz w:val="28"/>
          <w:szCs w:val="28"/>
        </w:rPr>
        <w:t>райветстанция</w:t>
      </w:r>
      <w:proofErr w:type="spellEnd"/>
      <w:r w:rsidRPr="00ED2795">
        <w:rPr>
          <w:rFonts w:ascii="Times New Roman" w:hAnsi="Times New Roman" w:cs="Times New Roman"/>
          <w:sz w:val="28"/>
          <w:szCs w:val="28"/>
        </w:rPr>
        <w:t xml:space="preserve"> РБ, участковым ветеринарным врачам и администрацию сельских советов. Вариантов зарегистрировать животное несколько.</w:t>
      </w:r>
    </w:p>
    <w:p w:rsidR="000E18F2" w:rsidRPr="00ED2795" w:rsidRDefault="000E18F2" w:rsidP="000E18F2">
      <w:pPr>
        <w:pStyle w:val="a3"/>
        <w:numPr>
          <w:ilvl w:val="0"/>
          <w:numId w:val="2"/>
        </w:numPr>
        <w:jc w:val="both"/>
        <w:rPr>
          <w:rFonts w:ascii="Times New Roman" w:hAnsi="Times New Roman" w:cs="Times New Roman"/>
          <w:sz w:val="28"/>
          <w:szCs w:val="28"/>
        </w:rPr>
      </w:pPr>
      <w:r w:rsidRPr="00ED2795">
        <w:rPr>
          <w:rFonts w:ascii="Times New Roman" w:hAnsi="Times New Roman" w:cs="Times New Roman"/>
          <w:sz w:val="28"/>
          <w:szCs w:val="28"/>
        </w:rPr>
        <w:t>При проведении ежегодных ветеринарных противоэпизоотических мероприятий</w:t>
      </w:r>
      <w:r>
        <w:rPr>
          <w:rFonts w:ascii="Times New Roman" w:hAnsi="Times New Roman" w:cs="Times New Roman"/>
          <w:sz w:val="28"/>
          <w:szCs w:val="28"/>
        </w:rPr>
        <w:t>,</w:t>
      </w:r>
      <w:r w:rsidRPr="00ED2795">
        <w:rPr>
          <w:rFonts w:ascii="Times New Roman" w:hAnsi="Times New Roman" w:cs="Times New Roman"/>
          <w:sz w:val="28"/>
          <w:szCs w:val="28"/>
        </w:rPr>
        <w:t xml:space="preserve"> владелец предоставляет ветеринарным специалистам ВСЕХ имеющихся животных для проведения идентификации, вакцинации и лабораторных исследований. Все данные вводятся в Национальную систему учета и регистрации животных, Федеральную государствен</w:t>
      </w:r>
      <w:r>
        <w:rPr>
          <w:rFonts w:ascii="Times New Roman" w:hAnsi="Times New Roman" w:cs="Times New Roman"/>
          <w:sz w:val="28"/>
          <w:szCs w:val="28"/>
        </w:rPr>
        <w:t>ную информационную систему</w:t>
      </w:r>
      <w:r w:rsidRPr="00ED2795">
        <w:rPr>
          <w:rFonts w:ascii="Times New Roman" w:hAnsi="Times New Roman" w:cs="Times New Roman"/>
          <w:sz w:val="28"/>
          <w:szCs w:val="28"/>
        </w:rPr>
        <w:t>.</w:t>
      </w:r>
    </w:p>
    <w:p w:rsidR="000E18F2" w:rsidRPr="00ED2795" w:rsidRDefault="000E18F2" w:rsidP="000E18F2">
      <w:pPr>
        <w:pStyle w:val="a3"/>
        <w:numPr>
          <w:ilvl w:val="0"/>
          <w:numId w:val="2"/>
        </w:numPr>
        <w:jc w:val="both"/>
        <w:rPr>
          <w:rFonts w:ascii="Times New Roman" w:hAnsi="Times New Roman" w:cs="Times New Roman"/>
          <w:sz w:val="28"/>
          <w:szCs w:val="28"/>
        </w:rPr>
      </w:pPr>
      <w:r w:rsidRPr="00ED2795">
        <w:rPr>
          <w:rFonts w:ascii="Times New Roman" w:hAnsi="Times New Roman" w:cs="Times New Roman"/>
          <w:sz w:val="28"/>
          <w:szCs w:val="28"/>
        </w:rPr>
        <w:lastRenderedPageBreak/>
        <w:t>Владелец, при появлении приплода у животных, в течение 10 дней обращается в администрацию своего сельского поселения. Администрации сельских поселений формируют заявку в Национальной системе учета и регистрации животных, по которой на место выезжают ветеринарные специалисты.</w:t>
      </w:r>
    </w:p>
    <w:p w:rsidR="000E18F2" w:rsidRPr="00ED2795" w:rsidRDefault="000E18F2" w:rsidP="000E18F2">
      <w:pPr>
        <w:pStyle w:val="a4"/>
        <w:shd w:val="clear" w:color="auto" w:fill="FFFFFF"/>
        <w:spacing w:before="0" w:beforeAutospacing="0" w:after="240" w:afterAutospacing="0"/>
        <w:jc w:val="both"/>
        <w:rPr>
          <w:color w:val="201F1D"/>
          <w:sz w:val="28"/>
          <w:szCs w:val="28"/>
          <w:shd w:val="clear" w:color="auto" w:fill="FFFFFF"/>
        </w:rPr>
      </w:pPr>
      <w:r w:rsidRPr="00ED2795">
        <w:rPr>
          <w:sz w:val="28"/>
          <w:szCs w:val="28"/>
        </w:rPr>
        <w:t>За ввоз животных без идентификации и ветеринарно-сопроводительных документов, за продажу животных без идентификационных номеров и ветеринарно-сопроводительных документов, за непринятие мер по идентификации, вакцинации, лабораторных исследований животных, владельцы несут административную ответственность в соответствии с КоАП РФ.</w:t>
      </w:r>
    </w:p>
    <w:p w:rsidR="000E18F2" w:rsidRPr="00ED2795" w:rsidRDefault="000E18F2" w:rsidP="000E18F2">
      <w:pPr>
        <w:pStyle w:val="a4"/>
        <w:shd w:val="clear" w:color="auto" w:fill="FFFFFF"/>
        <w:spacing w:before="0" w:beforeAutospacing="0" w:after="240" w:afterAutospacing="0"/>
        <w:jc w:val="both"/>
        <w:rPr>
          <w:color w:val="201F1D"/>
          <w:sz w:val="28"/>
          <w:szCs w:val="28"/>
          <w:shd w:val="clear" w:color="auto" w:fill="FFFFFF"/>
        </w:rPr>
      </w:pPr>
      <w:r w:rsidRPr="00ED2795">
        <w:rPr>
          <w:color w:val="201F1D"/>
          <w:sz w:val="28"/>
          <w:szCs w:val="28"/>
          <w:shd w:val="clear" w:color="auto" w:fill="FFFFFF"/>
        </w:rPr>
        <w:t>Нарушение правил государственной регистрации животных в соответствии со статьей 10.6.1 Кодекса РФ «Об административных правонарушениях» влечет наложение административного штрафа на граждан в размере от 500 до 1000 рублей, на лиц, осуществляющих предпринимательскую деятельность без образования юридического лица, от 3000 до 5000 рублей, или административное приостановление деятельности на срок до 90 суток, на юридических лиц от 10 000 до 20 000 рублей или административное приостановление деятельности на срок до 90 суток.</w:t>
      </w:r>
    </w:p>
    <w:p w:rsidR="000E18F2" w:rsidRPr="00ED2795" w:rsidRDefault="000E18F2" w:rsidP="000E18F2">
      <w:pPr>
        <w:pStyle w:val="a4"/>
        <w:shd w:val="clear" w:color="auto" w:fill="FFFFFF"/>
        <w:spacing w:before="0" w:beforeAutospacing="0" w:after="240" w:afterAutospacing="0"/>
        <w:jc w:val="both"/>
        <w:rPr>
          <w:color w:val="201F1D"/>
          <w:sz w:val="28"/>
          <w:szCs w:val="28"/>
          <w:shd w:val="clear" w:color="auto" w:fill="FFFFFF"/>
        </w:rPr>
      </w:pPr>
      <w:r w:rsidRPr="00ED2795">
        <w:rPr>
          <w:color w:val="201F1D"/>
          <w:sz w:val="28"/>
          <w:szCs w:val="28"/>
          <w:shd w:val="clear" w:color="auto" w:fill="FFFFFF"/>
        </w:rPr>
        <w:t xml:space="preserve">Телефоны ГБУ Кугарчинская </w:t>
      </w:r>
      <w:proofErr w:type="spellStart"/>
      <w:r w:rsidRPr="00ED2795">
        <w:rPr>
          <w:color w:val="201F1D"/>
          <w:sz w:val="28"/>
          <w:szCs w:val="28"/>
          <w:shd w:val="clear" w:color="auto" w:fill="FFFFFF"/>
        </w:rPr>
        <w:t>райветстанция</w:t>
      </w:r>
      <w:proofErr w:type="spellEnd"/>
      <w:r w:rsidRPr="00ED2795">
        <w:rPr>
          <w:color w:val="201F1D"/>
          <w:sz w:val="28"/>
          <w:szCs w:val="28"/>
          <w:shd w:val="clear" w:color="auto" w:fill="FFFFFF"/>
        </w:rPr>
        <w:t xml:space="preserve"> РБ:</w:t>
      </w:r>
    </w:p>
    <w:p w:rsidR="000E18F2" w:rsidRPr="00ED2795" w:rsidRDefault="000E18F2" w:rsidP="000E18F2">
      <w:pPr>
        <w:pStyle w:val="a4"/>
        <w:shd w:val="clear" w:color="auto" w:fill="FFFFFF"/>
        <w:spacing w:before="0" w:beforeAutospacing="0" w:after="240" w:afterAutospacing="0"/>
        <w:jc w:val="both"/>
        <w:rPr>
          <w:color w:val="201F1D"/>
          <w:sz w:val="28"/>
          <w:szCs w:val="28"/>
          <w:shd w:val="clear" w:color="auto" w:fill="FFFFFF"/>
        </w:rPr>
      </w:pPr>
      <w:r w:rsidRPr="00ED2795">
        <w:rPr>
          <w:color w:val="201F1D"/>
          <w:sz w:val="28"/>
          <w:szCs w:val="28"/>
          <w:shd w:val="clear" w:color="auto" w:fill="FFFFFF"/>
        </w:rPr>
        <w:t>8-(34789)2-02-95, 2-02-47, 2-02-70</w:t>
      </w:r>
    </w:p>
    <w:p w:rsidR="000E18F2" w:rsidRPr="00ED2795" w:rsidRDefault="000E18F2" w:rsidP="000E18F2">
      <w:pPr>
        <w:pStyle w:val="a4"/>
        <w:shd w:val="clear" w:color="auto" w:fill="FFFFFF"/>
        <w:spacing w:before="0" w:beforeAutospacing="0" w:after="240" w:afterAutospacing="0"/>
        <w:jc w:val="both"/>
        <w:rPr>
          <w:sz w:val="28"/>
          <w:szCs w:val="28"/>
        </w:rPr>
      </w:pPr>
    </w:p>
    <w:p w:rsidR="000E18F2" w:rsidRDefault="000E18F2" w:rsidP="000E18F2"/>
    <w:sectPr w:rsidR="000E18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E9709A"/>
    <w:multiLevelType w:val="hybridMultilevel"/>
    <w:tmpl w:val="F51A9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0A53B3D"/>
    <w:multiLevelType w:val="hybridMultilevel"/>
    <w:tmpl w:val="BFBC0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8F2"/>
    <w:rsid w:val="00052EBA"/>
    <w:rsid w:val="000E18F2"/>
    <w:rsid w:val="005C3281"/>
    <w:rsid w:val="006734B6"/>
    <w:rsid w:val="00BC2D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F1F694-C63C-4757-B15F-041B3B387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18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18F2"/>
    <w:pPr>
      <w:ind w:left="720"/>
      <w:contextualSpacing/>
    </w:pPr>
  </w:style>
  <w:style w:type="paragraph" w:styleId="a4">
    <w:name w:val="Normal (Web)"/>
    <w:basedOn w:val="a"/>
    <w:unhideWhenUsed/>
    <w:rsid w:val="000E18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C328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C32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se.garant.ru/71405838/" TargetMode="External"/><Relationship Id="rId5" Type="http://schemas.openxmlformats.org/officeDocument/2006/relationships/hyperlink" Target="https://base.garant.ru/71405838/bde31c66a8d3c493cfcd4ce7ac8a1fa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4272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Татьяна</cp:lastModifiedBy>
  <cp:revision>2</cp:revision>
  <cp:lastPrinted>2023-11-07T05:30:00Z</cp:lastPrinted>
  <dcterms:created xsi:type="dcterms:W3CDTF">2023-11-07T06:43:00Z</dcterms:created>
  <dcterms:modified xsi:type="dcterms:W3CDTF">2023-11-07T06:43:00Z</dcterms:modified>
</cp:coreProperties>
</file>